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46" w14:textId="06337D65" w:rsidR="006974AF" w:rsidRDefault="006974AF" w:rsidP="002939A9">
      <w:pPr>
        <w:pStyle w:val="Heading3"/>
      </w:pPr>
    </w:p>
    <w:p w14:paraId="67A128E1" w14:textId="77777777" w:rsidR="00787B03" w:rsidRDefault="00787B03"/>
    <w:p w14:paraId="362E50D5" w14:textId="5337FF7E" w:rsidR="009352EF" w:rsidRPr="00823378" w:rsidRDefault="00AD2A73" w:rsidP="00E80039">
      <w:pPr>
        <w:pStyle w:val="Heading1"/>
        <w:spacing w:before="0" w:after="0"/>
        <w:rPr>
          <w:rStyle w:val="IntenseReference"/>
          <w:rFonts w:cs="Calibri"/>
          <w:b w:val="0"/>
          <w:color w:val="3B2E8D"/>
        </w:rPr>
      </w:pPr>
      <w:r w:rsidRPr="00823378">
        <w:rPr>
          <w:rStyle w:val="IntenseReference"/>
          <w:rFonts w:cs="Calibri"/>
          <w:b w:val="0"/>
          <w:color w:val="3B2E8D"/>
        </w:rPr>
        <w:t>Data Communications Planning Guide</w:t>
      </w:r>
    </w:p>
    <w:p w14:paraId="5D0F8BCA" w14:textId="0538F9A7" w:rsidR="00FF071C" w:rsidRDefault="00B05732" w:rsidP="00B05732">
      <w:r w:rsidRPr="00B05732">
        <w:t xml:space="preserve">This </w:t>
      </w:r>
      <w:r w:rsidR="00C633A1" w:rsidRPr="00572A8E">
        <w:rPr>
          <w:i/>
          <w:iCs/>
        </w:rPr>
        <w:t>Data Communications Planning Guide</w:t>
      </w:r>
      <w:r w:rsidRPr="00B05732">
        <w:t xml:space="preserve"> </w:t>
      </w:r>
      <w:r w:rsidR="00282658">
        <w:t>is a companion for</w:t>
      </w:r>
      <w:r w:rsidRPr="00B05732">
        <w:t xml:space="preserve"> </w:t>
      </w:r>
      <w:r w:rsidR="00C633A1">
        <w:t xml:space="preserve">ASA Research’s </w:t>
      </w:r>
      <w:r w:rsidR="001F5315">
        <w:t xml:space="preserve">Strategic Data Use workshops. The workshop </w:t>
      </w:r>
      <w:r w:rsidR="00C960D7">
        <w:t xml:space="preserve">content </w:t>
      </w:r>
      <w:r w:rsidR="001F5315">
        <w:t>provides discussion</w:t>
      </w:r>
      <w:r w:rsidR="00176699">
        <w:t xml:space="preserve"> regarding </w:t>
      </w:r>
      <w:r w:rsidR="00816F13">
        <w:t xml:space="preserve">the importance of </w:t>
      </w:r>
      <w:r w:rsidR="00922FCF">
        <w:t xml:space="preserve">sharing and making data available broadly </w:t>
      </w:r>
      <w:r w:rsidR="00816F13">
        <w:t xml:space="preserve">and </w:t>
      </w:r>
      <w:r w:rsidR="003118D8">
        <w:t xml:space="preserve">how to </w:t>
      </w:r>
      <w:r w:rsidR="00816F13">
        <w:t>effectively communicat</w:t>
      </w:r>
      <w:r w:rsidR="003118D8">
        <w:t>e</w:t>
      </w:r>
      <w:r w:rsidR="00816F13">
        <w:t xml:space="preserve"> </w:t>
      </w:r>
      <w:r w:rsidR="003118D8">
        <w:t xml:space="preserve">data and information across campus. </w:t>
      </w:r>
      <w:r w:rsidR="005C5761">
        <w:t xml:space="preserve">Discussion </w:t>
      </w:r>
      <w:r w:rsidR="00646A20">
        <w:t>about</w:t>
      </w:r>
      <w:r w:rsidR="005C5761">
        <w:t xml:space="preserve"> the </w:t>
      </w:r>
      <w:r w:rsidR="005C5761" w:rsidRPr="008150ED">
        <w:t>importance of communicating data</w:t>
      </w:r>
      <w:r w:rsidR="005C5761">
        <w:t xml:space="preserve"> </w:t>
      </w:r>
      <w:r w:rsidR="008211A9">
        <w:t xml:space="preserve">is summarized here. </w:t>
      </w:r>
      <w:r w:rsidR="00176699">
        <w:t>T</w:t>
      </w:r>
      <w:r w:rsidR="008211A9">
        <w:t>h</w:t>
      </w:r>
      <w:r w:rsidR="00397F26">
        <w:t>is planning</w:t>
      </w:r>
      <w:r w:rsidR="008211A9">
        <w:t xml:space="preserve"> guide </w:t>
      </w:r>
      <w:r w:rsidR="00397F26">
        <w:t xml:space="preserve">provides </w:t>
      </w:r>
      <w:r w:rsidR="00A62687" w:rsidRPr="008150ED">
        <w:t>guidelines</w:t>
      </w:r>
      <w:r w:rsidR="00397F26" w:rsidRPr="008150ED">
        <w:t xml:space="preserve"> and </w:t>
      </w:r>
      <w:r w:rsidRPr="008150ED">
        <w:t>tips</w:t>
      </w:r>
      <w:r w:rsidR="00A62687">
        <w:t xml:space="preserve"> to consider as you develop your communication plan</w:t>
      </w:r>
      <w:r w:rsidR="007475AF">
        <w:t xml:space="preserve">, along with a </w:t>
      </w:r>
      <w:r w:rsidR="007475AF" w:rsidRPr="008150ED">
        <w:t>template</w:t>
      </w:r>
      <w:r w:rsidR="007475AF">
        <w:t xml:space="preserve"> that you can use to </w:t>
      </w:r>
      <w:r w:rsidR="00B36ED7">
        <w:t xml:space="preserve">organize and </w:t>
      </w:r>
      <w:r w:rsidR="007475AF">
        <w:t>document your plan</w:t>
      </w:r>
      <w:r w:rsidR="00A62687">
        <w:t xml:space="preserve">. </w:t>
      </w:r>
    </w:p>
    <w:p w14:paraId="233A4B6D" w14:textId="67B8342B" w:rsidR="00B05732" w:rsidRPr="00B05732" w:rsidRDefault="00B05732" w:rsidP="00B05732">
      <w:r w:rsidRPr="00B05732">
        <w:t xml:space="preserve">Be sure to allow the necessary time to develop </w:t>
      </w:r>
      <w:r w:rsidR="00FD5EC8">
        <w:t xml:space="preserve">a </w:t>
      </w:r>
      <w:r w:rsidRPr="00B05732">
        <w:t>robust, effective</w:t>
      </w:r>
      <w:r w:rsidR="00FD5EC8">
        <w:t>,</w:t>
      </w:r>
      <w:r w:rsidRPr="00B05732">
        <w:t xml:space="preserve"> and efficient plan. </w:t>
      </w:r>
      <w:r w:rsidR="00FF071C">
        <w:t>A comprehensive data communications plan will take time to develop.</w:t>
      </w:r>
    </w:p>
    <w:p w14:paraId="0E6C4CF2" w14:textId="00775C1A" w:rsidR="00B05732" w:rsidRPr="00B05732" w:rsidRDefault="00B05732" w:rsidP="00B05732">
      <w:r w:rsidRPr="00B05732">
        <w:t>If you need assistance as you develop your plan</w:t>
      </w:r>
      <w:r w:rsidR="009F3C35">
        <w:t>, or would like to discuss convening a workshop</w:t>
      </w:r>
      <w:r w:rsidRPr="00B05732">
        <w:t>, please contact Sue Clery, ASA Research, sclery@asa-research.com.</w:t>
      </w:r>
    </w:p>
    <w:p w14:paraId="1655EE13" w14:textId="77777777" w:rsidR="00823378" w:rsidRDefault="00823378" w:rsidP="00AD2A73"/>
    <w:p w14:paraId="1CACE76E" w14:textId="409494FD" w:rsidR="00AD2A73" w:rsidRDefault="00823378" w:rsidP="002939A9">
      <w:pPr>
        <w:pStyle w:val="Heading2"/>
      </w:pPr>
      <w:bookmarkStart w:id="0" w:name="_Why_is_Communicating"/>
      <w:bookmarkEnd w:id="0"/>
      <w:r w:rsidRPr="0012639E">
        <w:t>Why is Communicating Data So Important?</w:t>
      </w:r>
    </w:p>
    <w:p w14:paraId="041E8864" w14:textId="00797BCF" w:rsidR="00B746F7" w:rsidRPr="00B746F7" w:rsidRDefault="00B746F7" w:rsidP="00B746F7">
      <w:r w:rsidRPr="00B746F7">
        <w:t xml:space="preserve">Without </w:t>
      </w:r>
      <w:r>
        <w:t>f</w:t>
      </w:r>
      <w:r w:rsidRPr="00B746F7">
        <w:t xml:space="preserve">acts, </w:t>
      </w:r>
      <w:r>
        <w:t>y</w:t>
      </w:r>
      <w:r w:rsidRPr="00B746F7">
        <w:t xml:space="preserve">ou </w:t>
      </w:r>
      <w:r>
        <w:t>c</w:t>
      </w:r>
      <w:r w:rsidRPr="00B746F7">
        <w:t xml:space="preserve">annot </w:t>
      </w:r>
      <w:r>
        <w:t>a</w:t>
      </w:r>
      <w:r w:rsidRPr="00B746F7">
        <w:t>ct</w:t>
      </w:r>
      <w:r>
        <w:t xml:space="preserve"> strategically and </w:t>
      </w:r>
      <w:r w:rsidR="00512F38">
        <w:t>purposely</w:t>
      </w:r>
      <w:r>
        <w:t xml:space="preserve">. </w:t>
      </w:r>
      <w:r w:rsidR="00A40237">
        <w:t>For example:</w:t>
      </w:r>
    </w:p>
    <w:p w14:paraId="0C29B3B6" w14:textId="42596B5E" w:rsidR="0012639E" w:rsidRDefault="0012639E" w:rsidP="00AD2A73">
      <w:r>
        <w:rPr>
          <w:noProof/>
        </w:rPr>
        <w:drawing>
          <wp:inline distT="0" distB="0" distL="0" distR="0" wp14:anchorId="7B78D235" wp14:editId="06140396">
            <wp:extent cx="5486400" cy="1552433"/>
            <wp:effectExtent l="0" t="0" r="0" b="1016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11F8469E-69C6-4D2D-9275-225F24696F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AE71FF7" w14:textId="77777777" w:rsidR="00B746F7" w:rsidRDefault="00B746F7" w:rsidP="001A790E">
      <w:pPr>
        <w:pStyle w:val="Heading2"/>
      </w:pPr>
    </w:p>
    <w:p w14:paraId="665144CB" w14:textId="5A4F74D8" w:rsidR="00201C4D" w:rsidRDefault="00201C4D" w:rsidP="001A790E">
      <w:pPr>
        <w:pStyle w:val="Heading2"/>
      </w:pPr>
      <w:r w:rsidRPr="00201C4D">
        <w:t>Benefits of Strong Data Communications</w:t>
      </w:r>
    </w:p>
    <w:p w14:paraId="57A319DD" w14:textId="4B7DAA0A" w:rsidR="00355ED5" w:rsidRPr="00AA0E4C" w:rsidRDefault="006B73BD" w:rsidP="00AA0E4C">
      <w:r w:rsidRPr="002939A9">
        <w:rPr>
          <w:b/>
          <w:bCs/>
          <w:color w:val="7030A0"/>
        </w:rPr>
        <w:t>Data are shared and used across campus</w:t>
      </w:r>
      <w:r w:rsidR="00355ED5" w:rsidRPr="002939A9">
        <w:rPr>
          <w:b/>
          <w:bCs/>
        </w:rPr>
        <w:t>.</w:t>
      </w:r>
      <w:r w:rsidR="00355ED5" w:rsidRPr="00AA0E4C">
        <w:t xml:space="preserve"> Data or strategic information is in the hands of the people </w:t>
      </w:r>
      <w:r w:rsidR="00A36519">
        <w:t xml:space="preserve">who </w:t>
      </w:r>
      <w:r w:rsidR="00355ED5" w:rsidRPr="00AA0E4C">
        <w:t>need it.</w:t>
      </w:r>
    </w:p>
    <w:p w14:paraId="05FB2A0A" w14:textId="4D0DA651" w:rsidR="004C1CA1" w:rsidRPr="00355ED5" w:rsidRDefault="00202C84" w:rsidP="00AA0E4C">
      <w:r w:rsidRPr="002939A9">
        <w:rPr>
          <w:b/>
          <w:bCs/>
          <w:color w:val="7030A0"/>
        </w:rPr>
        <w:t>A s</w:t>
      </w:r>
      <w:r w:rsidR="006B73BD" w:rsidRPr="002939A9">
        <w:rPr>
          <w:b/>
          <w:bCs/>
          <w:color w:val="7030A0"/>
        </w:rPr>
        <w:t>hared understanding</w:t>
      </w:r>
      <w:r w:rsidRPr="002939A9">
        <w:rPr>
          <w:b/>
          <w:bCs/>
          <w:color w:val="7030A0"/>
        </w:rPr>
        <w:t xml:space="preserve"> of the data is </w:t>
      </w:r>
      <w:r w:rsidR="006B761A" w:rsidRPr="002939A9">
        <w:rPr>
          <w:b/>
          <w:bCs/>
          <w:color w:val="7030A0"/>
        </w:rPr>
        <w:t>achieved</w:t>
      </w:r>
      <w:r w:rsidR="004C1CA1" w:rsidRPr="00AA0E4C">
        <w:t xml:space="preserve">. </w:t>
      </w:r>
      <w:r w:rsidR="00D951A8">
        <w:t>S</w:t>
      </w:r>
      <w:r w:rsidR="004C1CA1" w:rsidRPr="00355ED5">
        <w:t>trong data communications</w:t>
      </w:r>
      <w:r w:rsidR="00D951A8">
        <w:t xml:space="preserve"> leads to a </w:t>
      </w:r>
      <w:r w:rsidR="004C1CA1" w:rsidRPr="00355ED5">
        <w:t>shared understanding</w:t>
      </w:r>
      <w:r w:rsidR="004C1CA1" w:rsidRPr="00AA0E4C">
        <w:t xml:space="preserve"> o</w:t>
      </w:r>
      <w:r w:rsidR="004C1CA1" w:rsidRPr="00355ED5">
        <w:t>f institutional information</w:t>
      </w:r>
      <w:r w:rsidR="004C1CA1" w:rsidRPr="00AA0E4C">
        <w:t xml:space="preserve">. </w:t>
      </w:r>
      <w:r w:rsidR="004C1CA1" w:rsidRPr="00355ED5">
        <w:t>For example</w:t>
      </w:r>
      <w:r w:rsidR="00E9384D">
        <w:t xml:space="preserve">, </w:t>
      </w:r>
      <w:r w:rsidR="00863656">
        <w:t xml:space="preserve">a stakeholder </w:t>
      </w:r>
      <w:r w:rsidR="00E9384D">
        <w:t>at one college we worked with</w:t>
      </w:r>
      <w:r w:rsidR="00863656">
        <w:t xml:space="preserve"> stated</w:t>
      </w:r>
      <w:r w:rsidR="00E9384D">
        <w:t>, “We c</w:t>
      </w:r>
      <w:r w:rsidR="004C1CA1" w:rsidRPr="00355ED5">
        <w:t>an’t talk about graduation rates on campus</w:t>
      </w:r>
      <w:r w:rsidR="00E9384D">
        <w:t>. If</w:t>
      </w:r>
      <w:r w:rsidR="004C1CA1" w:rsidRPr="00355ED5">
        <w:t xml:space="preserve"> I ask 10 different people</w:t>
      </w:r>
      <w:r w:rsidR="00E9384D">
        <w:t xml:space="preserve"> what our graduation rate is, I will </w:t>
      </w:r>
      <w:r w:rsidR="004C1CA1" w:rsidRPr="00355ED5">
        <w:t>get 10 different answers</w:t>
      </w:r>
      <w:r w:rsidR="00E9384D">
        <w:t>.”</w:t>
      </w:r>
      <w:r w:rsidR="004C1CA1" w:rsidRPr="00355ED5">
        <w:t xml:space="preserve"> </w:t>
      </w:r>
      <w:r w:rsidR="00033558">
        <w:t xml:space="preserve">When data are </w:t>
      </w:r>
      <w:r w:rsidR="0047500E">
        <w:t xml:space="preserve">standardized and </w:t>
      </w:r>
      <w:r w:rsidR="00033558">
        <w:t xml:space="preserve">shared across campus, definitions </w:t>
      </w:r>
      <w:r w:rsidR="00954DA5">
        <w:t>be</w:t>
      </w:r>
      <w:r w:rsidR="00A51376">
        <w:t>come</w:t>
      </w:r>
      <w:r w:rsidR="00954DA5">
        <w:t xml:space="preserve"> common </w:t>
      </w:r>
      <w:r w:rsidR="00A51376">
        <w:t xml:space="preserve">knowledge </w:t>
      </w:r>
      <w:r w:rsidR="00954DA5">
        <w:t>and lead to a shared understanding of the data</w:t>
      </w:r>
      <w:r w:rsidR="004C1CA1" w:rsidRPr="00355ED5">
        <w:t>.</w:t>
      </w:r>
    </w:p>
    <w:p w14:paraId="34441579" w14:textId="31032FCA" w:rsidR="00355ED5" w:rsidRPr="00355ED5" w:rsidRDefault="00DF1F66" w:rsidP="00EE55D5">
      <w:pPr>
        <w:tabs>
          <w:tab w:val="num" w:pos="720"/>
        </w:tabs>
      </w:pPr>
      <w:r w:rsidRPr="002939A9">
        <w:rPr>
          <w:b/>
          <w:bCs/>
          <w:color w:val="7030A0"/>
        </w:rPr>
        <w:t xml:space="preserve">Facts </w:t>
      </w:r>
      <w:r w:rsidR="00A13DFB" w:rsidRPr="002939A9">
        <w:rPr>
          <w:b/>
          <w:bCs/>
          <w:color w:val="7030A0"/>
        </w:rPr>
        <w:t xml:space="preserve">discourage the use of </w:t>
      </w:r>
      <w:r w:rsidRPr="002939A9">
        <w:rPr>
          <w:b/>
          <w:bCs/>
          <w:color w:val="7030A0"/>
        </w:rPr>
        <w:t xml:space="preserve">myths and </w:t>
      </w:r>
      <w:r w:rsidR="006B73BD" w:rsidRPr="002939A9">
        <w:rPr>
          <w:b/>
          <w:bCs/>
          <w:color w:val="7030A0"/>
        </w:rPr>
        <w:t>bias</w:t>
      </w:r>
      <w:r w:rsidR="00E23E60" w:rsidRPr="002939A9">
        <w:rPr>
          <w:b/>
          <w:bCs/>
          <w:color w:val="7030A0"/>
        </w:rPr>
        <w:t>es</w:t>
      </w:r>
      <w:r w:rsidR="00D840E5">
        <w:t xml:space="preserve">. </w:t>
      </w:r>
      <w:r w:rsidR="00355ED5" w:rsidRPr="00355ED5">
        <w:t>Over-reliance on past experience can kill progress. If you are always looking behind you, there is a real chance of missing what is in front</w:t>
      </w:r>
      <w:r w:rsidR="00EE55D5">
        <w:t xml:space="preserve"> of you</w:t>
      </w:r>
      <w:r w:rsidR="00355ED5" w:rsidRPr="00355ED5">
        <w:t xml:space="preserve">. To </w:t>
      </w:r>
      <w:r w:rsidR="00EE55D5">
        <w:t xml:space="preserve">bust myths, </w:t>
      </w:r>
      <w:r w:rsidR="00355ED5" w:rsidRPr="00355ED5">
        <w:t>seek out conflicting information to recognize your biases and remove them from your decision process.</w:t>
      </w:r>
    </w:p>
    <w:p w14:paraId="77BE2676" w14:textId="7116F561" w:rsidR="00654409" w:rsidRDefault="006B73BD" w:rsidP="00654409">
      <w:r w:rsidRPr="002939A9">
        <w:rPr>
          <w:b/>
          <w:bCs/>
          <w:color w:val="7030A0"/>
        </w:rPr>
        <w:t xml:space="preserve">Common </w:t>
      </w:r>
      <w:r w:rsidR="001F1BDC" w:rsidRPr="002939A9">
        <w:rPr>
          <w:b/>
          <w:bCs/>
          <w:color w:val="7030A0"/>
        </w:rPr>
        <w:t xml:space="preserve">and </w:t>
      </w:r>
      <w:r w:rsidRPr="002939A9">
        <w:rPr>
          <w:b/>
          <w:bCs/>
          <w:color w:val="7030A0"/>
        </w:rPr>
        <w:t>collaborative goals</w:t>
      </w:r>
      <w:r w:rsidR="00202C84" w:rsidRPr="002939A9">
        <w:rPr>
          <w:b/>
          <w:bCs/>
          <w:color w:val="7030A0"/>
        </w:rPr>
        <w:t xml:space="preserve"> can be developed</w:t>
      </w:r>
      <w:r w:rsidR="00D840E5">
        <w:t xml:space="preserve">. </w:t>
      </w:r>
      <w:r w:rsidR="004508F1">
        <w:t xml:space="preserve">Stakeholders </w:t>
      </w:r>
      <w:r w:rsidR="001F1BDC" w:rsidRPr="00355ED5">
        <w:t xml:space="preserve">are more excited about trying to achieve goals </w:t>
      </w:r>
      <w:r w:rsidR="000757DD">
        <w:t xml:space="preserve">they </w:t>
      </w:r>
      <w:r w:rsidR="001F1BDC" w:rsidRPr="00355ED5">
        <w:t xml:space="preserve">set </w:t>
      </w:r>
      <w:r w:rsidR="000757DD">
        <w:t xml:space="preserve">themselves </w:t>
      </w:r>
      <w:r w:rsidR="001F1BDC" w:rsidRPr="00355ED5">
        <w:t xml:space="preserve">rather than those imposed on </w:t>
      </w:r>
      <w:r w:rsidR="000F1367">
        <w:t>them</w:t>
      </w:r>
      <w:r w:rsidR="00B157F1">
        <w:t>. I</w:t>
      </w:r>
      <w:r w:rsidR="002545BC">
        <w:t xml:space="preserve">nstitutions </w:t>
      </w:r>
      <w:r w:rsidR="00642A2E" w:rsidRPr="00355ED5">
        <w:t>are much more effective when teams collaboratively set goals</w:t>
      </w:r>
      <w:r w:rsidR="001F1BDC" w:rsidRPr="00355ED5">
        <w:t>.</w:t>
      </w:r>
      <w:r w:rsidR="009260B4">
        <w:t xml:space="preserve"> </w:t>
      </w:r>
    </w:p>
    <w:p w14:paraId="45AFD751" w14:textId="619E5608" w:rsidR="00355ED5" w:rsidRPr="00355ED5" w:rsidRDefault="006B73BD" w:rsidP="00654409">
      <w:r w:rsidRPr="002939A9">
        <w:rPr>
          <w:b/>
          <w:bCs/>
          <w:color w:val="7030A0"/>
        </w:rPr>
        <w:lastRenderedPageBreak/>
        <w:t xml:space="preserve">Decision-making </w:t>
      </w:r>
      <w:r w:rsidR="00654409" w:rsidRPr="002939A9">
        <w:rPr>
          <w:b/>
          <w:bCs/>
          <w:color w:val="7030A0"/>
        </w:rPr>
        <w:t xml:space="preserve">is </w:t>
      </w:r>
      <w:r w:rsidRPr="002939A9">
        <w:rPr>
          <w:b/>
          <w:bCs/>
          <w:color w:val="7030A0"/>
        </w:rPr>
        <w:t>based on the entire story</w:t>
      </w:r>
      <w:r w:rsidR="00B157F1">
        <w:rPr>
          <w:b/>
          <w:bCs/>
          <w:color w:val="7030A0"/>
        </w:rPr>
        <w:t>.</w:t>
      </w:r>
      <w:r w:rsidR="00B157F1">
        <w:rPr>
          <w:color w:val="7030A0"/>
        </w:rPr>
        <w:t xml:space="preserve"> </w:t>
      </w:r>
      <w:r w:rsidR="008F0A61">
        <w:rPr>
          <w:color w:val="7030A0"/>
        </w:rPr>
        <w:t>Staying siloed and focused</w:t>
      </w:r>
      <w:r w:rsidR="00B56CF5">
        <w:rPr>
          <w:color w:val="7030A0"/>
        </w:rPr>
        <w:t xml:space="preserve"> </w:t>
      </w:r>
      <w:r w:rsidR="00355ED5" w:rsidRPr="00355ED5">
        <w:t>on a few disjointed parts</w:t>
      </w:r>
      <w:r w:rsidR="00B56CF5">
        <w:t xml:space="preserve"> is likely to produce</w:t>
      </w:r>
      <w:r w:rsidR="00355ED5" w:rsidRPr="00355ED5">
        <w:t xml:space="preserve"> </w:t>
      </w:r>
      <w:r w:rsidR="009235D9">
        <w:t xml:space="preserve">skewed </w:t>
      </w:r>
      <w:r w:rsidR="00355ED5" w:rsidRPr="00355ED5">
        <w:t>results.</w:t>
      </w:r>
    </w:p>
    <w:p w14:paraId="78BB1DE5" w14:textId="77777777" w:rsidR="00E9741C" w:rsidRDefault="00E9741C" w:rsidP="001A790E">
      <w:pPr>
        <w:pStyle w:val="Heading2"/>
      </w:pPr>
    </w:p>
    <w:p w14:paraId="5B423537" w14:textId="2EAB3272" w:rsidR="005A57F3" w:rsidRDefault="001A790E" w:rsidP="001A790E">
      <w:pPr>
        <w:pStyle w:val="Heading2"/>
      </w:pPr>
      <w:r>
        <w:t xml:space="preserve">Don’t </w:t>
      </w:r>
      <w:r w:rsidR="005A57F3">
        <w:t>K</w:t>
      </w:r>
      <w:r>
        <w:t xml:space="preserve">eep it a </w:t>
      </w:r>
      <w:r w:rsidR="005A57F3">
        <w:t>S</w:t>
      </w:r>
      <w:r>
        <w:t xml:space="preserve">ecret! </w:t>
      </w:r>
    </w:p>
    <w:p w14:paraId="5896D346" w14:textId="34D0D37C" w:rsidR="001A790E" w:rsidRDefault="001A790E" w:rsidP="001A790E">
      <w:r>
        <w:t xml:space="preserve">All stakeholders need </w:t>
      </w:r>
      <w:r w:rsidRPr="00F964FA">
        <w:rPr>
          <w:i/>
          <w:iCs/>
          <w:color w:val="00996B"/>
        </w:rPr>
        <w:t>actionable</w:t>
      </w:r>
      <w:r w:rsidRPr="00F964FA">
        <w:rPr>
          <w:color w:val="00996B"/>
        </w:rPr>
        <w:t xml:space="preserve"> </w:t>
      </w:r>
      <w:r>
        <w:t xml:space="preserve">data so they can </w:t>
      </w:r>
      <w:r w:rsidR="00737C36">
        <w:t>make progress</w:t>
      </w:r>
      <w:r>
        <w:t>. Be deliberate about your reporting efforts</w:t>
      </w:r>
      <w:r w:rsidR="00963080">
        <w:t>. E</w:t>
      </w:r>
      <w:r>
        <w:t xml:space="preserve">nsure the right information gets to the right team members so </w:t>
      </w:r>
      <w:r w:rsidR="00B56CF5">
        <w:t xml:space="preserve">that </w:t>
      </w:r>
      <w:r>
        <w:t>appropriate adjustments can be made when needed. Consider the following:</w:t>
      </w:r>
    </w:p>
    <w:p w14:paraId="2D34041D" w14:textId="6182624D" w:rsidR="001A790E" w:rsidRDefault="001A790E" w:rsidP="00894B9E">
      <w:r w:rsidRPr="002939A9">
        <w:rPr>
          <w:b/>
          <w:bCs/>
          <w:color w:val="7030A0"/>
        </w:rPr>
        <w:t>Who are the stakeholders?</w:t>
      </w:r>
      <w:r>
        <w:t xml:space="preserve"> Who needs the monitoring/evaluation reports and data </w:t>
      </w:r>
      <w:r w:rsidR="00130DAA">
        <w:t>–</w:t>
      </w:r>
      <w:r>
        <w:t xml:space="preserve"> the</w:t>
      </w:r>
      <w:r w:rsidR="00130DAA">
        <w:t xml:space="preserve"> </w:t>
      </w:r>
      <w:r>
        <w:t xml:space="preserve">program team, faculty, staff? Do results need to be shared to students or the community? How often or at what point in the strategy? </w:t>
      </w:r>
    </w:p>
    <w:p w14:paraId="3F8EA4A7" w14:textId="4A4DFAD6" w:rsidR="001A790E" w:rsidRDefault="001A790E" w:rsidP="00894B9E">
      <w:r w:rsidRPr="002939A9">
        <w:rPr>
          <w:b/>
          <w:bCs/>
          <w:color w:val="7030A0"/>
        </w:rPr>
        <w:t>What data will be the most effective</w:t>
      </w:r>
      <w:r w:rsidRPr="00894B9E">
        <w:rPr>
          <w:color w:val="7030A0"/>
        </w:rPr>
        <w:t xml:space="preserve"> </w:t>
      </w:r>
      <w:r>
        <w:t>to inform staff and stakeholders to help kick</w:t>
      </w:r>
      <w:r w:rsidR="002A5EE0">
        <w:t xml:space="preserve"> </w:t>
      </w:r>
      <w:r>
        <w:t xml:space="preserve">off conversations, identify where gaps may occur, make modifications and course corrections, or make decisions about strategy or policy? </w:t>
      </w:r>
    </w:p>
    <w:p w14:paraId="5E4F6585" w14:textId="5ABAA67D" w:rsidR="001A790E" w:rsidRDefault="001A790E" w:rsidP="00894B9E">
      <w:r w:rsidRPr="002939A9">
        <w:rPr>
          <w:b/>
          <w:bCs/>
          <w:color w:val="7030A0"/>
        </w:rPr>
        <w:t>How can the lessons learned be applied</w:t>
      </w:r>
      <w:r w:rsidRPr="00515395">
        <w:rPr>
          <w:color w:val="7030A0"/>
        </w:rPr>
        <w:t xml:space="preserve"> </w:t>
      </w:r>
      <w:r>
        <w:t xml:space="preserve">in a meaningful way for various stakeholders? </w:t>
      </w:r>
    </w:p>
    <w:p w14:paraId="26F68AC4" w14:textId="3114578F" w:rsidR="001A790E" w:rsidRDefault="001A790E" w:rsidP="00515395">
      <w:r w:rsidRPr="002939A9">
        <w:rPr>
          <w:b/>
          <w:bCs/>
          <w:color w:val="7030A0"/>
        </w:rPr>
        <w:t>Consider whether research findings</w:t>
      </w:r>
      <w:r w:rsidRPr="00515395">
        <w:rPr>
          <w:color w:val="7030A0"/>
        </w:rPr>
        <w:t xml:space="preserve"> </w:t>
      </w:r>
      <w:r>
        <w:t xml:space="preserve">may inform the field and </w:t>
      </w:r>
      <w:r w:rsidR="00152A9F">
        <w:t xml:space="preserve">apply to </w:t>
      </w:r>
      <w:r>
        <w:t>other institutions or programs across the state or country</w:t>
      </w:r>
      <w:r w:rsidR="00BF3C1F">
        <w:t>.</w:t>
      </w:r>
      <w:r>
        <w:t xml:space="preserve"> If so, how and what should be communicated? </w:t>
      </w:r>
    </w:p>
    <w:p w14:paraId="5B3646CF" w14:textId="5C7931BD" w:rsidR="001A790E" w:rsidRDefault="00515395" w:rsidP="00515395">
      <w:r w:rsidRPr="002939A9">
        <w:rPr>
          <w:b/>
          <w:bCs/>
          <w:color w:val="7030A0"/>
        </w:rPr>
        <w:t>W</w:t>
      </w:r>
      <w:r w:rsidR="001A790E" w:rsidRPr="002939A9">
        <w:rPr>
          <w:b/>
          <w:bCs/>
          <w:color w:val="7030A0"/>
        </w:rPr>
        <w:t xml:space="preserve">hat </w:t>
      </w:r>
      <w:r w:rsidR="00547B9A">
        <w:rPr>
          <w:b/>
          <w:bCs/>
          <w:color w:val="7030A0"/>
        </w:rPr>
        <w:t xml:space="preserve">communications </w:t>
      </w:r>
      <w:r w:rsidR="001A790E" w:rsidRPr="002939A9">
        <w:rPr>
          <w:b/>
          <w:bCs/>
          <w:color w:val="7030A0"/>
        </w:rPr>
        <w:t>format</w:t>
      </w:r>
      <w:r w:rsidR="001A790E" w:rsidRPr="00515395">
        <w:rPr>
          <w:color w:val="7030A0"/>
        </w:rPr>
        <w:t xml:space="preserve"> </w:t>
      </w:r>
      <w:r w:rsidR="001A790E">
        <w:t xml:space="preserve">will be most effective for each audience (dashboard, briefing, analytical report, formal evaluation report, infographics, memo, </w:t>
      </w:r>
      <w:r w:rsidR="002B377F">
        <w:t xml:space="preserve">social media, blogs, </w:t>
      </w:r>
      <w:r w:rsidR="001A790E">
        <w:t xml:space="preserve">etc.)? Delivery (print or electronic)? </w:t>
      </w:r>
    </w:p>
    <w:p w14:paraId="258B1BFB" w14:textId="77777777" w:rsidR="006A15D8" w:rsidRDefault="006A15D8" w:rsidP="00573C43">
      <w:pPr>
        <w:rPr>
          <w:sz w:val="18"/>
          <w:szCs w:val="18"/>
        </w:rPr>
      </w:pPr>
    </w:p>
    <w:p w14:paraId="3C42CCDA" w14:textId="7DE85E53" w:rsidR="004F4BDA" w:rsidRDefault="00D75623" w:rsidP="00A97F35">
      <w:pPr>
        <w:pStyle w:val="Heading2"/>
      </w:pPr>
      <w:bookmarkStart w:id="1" w:name="_Dig_In!_Develop"/>
      <w:bookmarkStart w:id="2" w:name="_Data_Communication_Plan"/>
      <w:bookmarkEnd w:id="1"/>
      <w:bookmarkEnd w:id="2"/>
      <w:r>
        <w:t>Data Communication</w:t>
      </w:r>
      <w:r w:rsidR="004A405A">
        <w:t>s</w:t>
      </w:r>
      <w:r>
        <w:t xml:space="preserve"> Plan T</w:t>
      </w:r>
      <w:r w:rsidR="004F4BDA" w:rsidRPr="00762236">
        <w:t>emplate</w:t>
      </w:r>
    </w:p>
    <w:p w14:paraId="1A632337" w14:textId="5C5D9B76" w:rsidR="006C7296" w:rsidRDefault="006C7296" w:rsidP="006C7296">
      <w:r>
        <w:t xml:space="preserve">To begin, sketch a plan for one project, initiative, or goal, and then move on to others. Be sure to include </w:t>
      </w:r>
      <w:r w:rsidR="002A5EE0">
        <w:t xml:space="preserve">all </w:t>
      </w:r>
      <w:r w:rsidR="00CA57BC">
        <w:t xml:space="preserve">of </w:t>
      </w:r>
      <w:r>
        <w:t xml:space="preserve">the necessary </w:t>
      </w:r>
      <w:r w:rsidR="00CA57BC">
        <w:t xml:space="preserve">types of </w:t>
      </w:r>
      <w:r>
        <w:t xml:space="preserve">stakeholders in your plan. You can use PDP tools and reports, strategy and metrics maps and targets (see additional </w:t>
      </w:r>
      <w:r w:rsidRPr="00572A8E">
        <w:rPr>
          <w:i/>
          <w:iCs/>
        </w:rPr>
        <w:t>ASA Research Strategic Data Use</w:t>
      </w:r>
      <w:r>
        <w:t xml:space="preserve"> </w:t>
      </w:r>
      <w:r w:rsidRPr="00572A8E">
        <w:rPr>
          <w:i/>
          <w:iCs/>
        </w:rPr>
        <w:t>Tools</w:t>
      </w:r>
      <w:r>
        <w:t xml:space="preserve"> for guidance), and this communication guide to support your plan.  </w:t>
      </w:r>
    </w:p>
    <w:p w14:paraId="47B1124F" w14:textId="2C9CC5D3" w:rsidR="004F4BDA" w:rsidRDefault="004F4BDA" w:rsidP="004F4BDA">
      <w:r>
        <w:t>Enter your plan details in the template below.</w:t>
      </w:r>
      <w:r w:rsidR="00EB5A88">
        <w:t xml:space="preserve"> The first section provides the beginning of an example plan</w:t>
      </w:r>
      <w:r w:rsidR="00E463E3">
        <w:t xml:space="preserve"> for data communication regarding a new co-requisite program </w:t>
      </w:r>
      <w:r w:rsidR="009A7B11">
        <w:t>for gateway courses.</w:t>
      </w:r>
      <w:r w:rsidR="00EB5A88">
        <w:t xml:space="preserve"> </w:t>
      </w:r>
      <w:r w:rsidR="00ED0CAD">
        <w:t>Gather and organize your information in the sections below.</w:t>
      </w:r>
      <w:r w:rsidR="006513D7">
        <w:t xml:space="preserve"> </w:t>
      </w:r>
      <w:r w:rsidR="002A5EE0">
        <w:t>A</w:t>
      </w:r>
      <w:r w:rsidR="006513D7">
        <w:t xml:space="preserve">dd </w:t>
      </w:r>
      <w:r w:rsidR="00E92126">
        <w:t>additional sections and rows to the template, as needed.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902"/>
        <w:gridCol w:w="1798"/>
        <w:gridCol w:w="2340"/>
        <w:gridCol w:w="1507"/>
        <w:gridCol w:w="1791"/>
        <w:gridCol w:w="1263"/>
      </w:tblGrid>
      <w:tr w:rsidR="00120229" w:rsidRPr="00097518" w14:paraId="1250E24F" w14:textId="77777777" w:rsidTr="00481470">
        <w:trPr>
          <w:trHeight w:val="315"/>
          <w:tblHeader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ECCAD" w14:textId="77777777" w:rsidR="00097518" w:rsidRPr="00097518" w:rsidRDefault="00097518" w:rsidP="0009751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EFA36" w14:textId="700C19CB" w:rsidR="00097518" w:rsidRPr="00097518" w:rsidRDefault="00097518" w:rsidP="000975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1E301" w14:textId="77777777" w:rsidR="00097518" w:rsidRPr="00097518" w:rsidRDefault="00097518" w:rsidP="000975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Goals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E5ABA" w14:textId="77777777" w:rsidR="00097518" w:rsidRPr="00097518" w:rsidRDefault="00097518" w:rsidP="000975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Schedule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B88B5" w14:textId="77777777" w:rsidR="00097518" w:rsidRPr="00097518" w:rsidRDefault="00097518" w:rsidP="000975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85A67" w14:textId="77777777" w:rsidR="00097518" w:rsidRPr="00097518" w:rsidRDefault="00097518" w:rsidP="000975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Responsibility</w:t>
            </w:r>
          </w:p>
        </w:tc>
      </w:tr>
      <w:tr w:rsidR="00120229" w:rsidRPr="00097518" w14:paraId="67BA386D" w14:textId="77777777" w:rsidTr="00481470">
        <w:trPr>
          <w:trHeight w:val="576"/>
        </w:trPr>
        <w:tc>
          <w:tcPr>
            <w:tcW w:w="902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E2EFD9"/>
            <w:vAlign w:val="center"/>
            <w:hideMark/>
          </w:tcPr>
          <w:p w14:paraId="4406AFB7" w14:textId="7DB0E27F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Example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t>: Strategy Lead &amp; Team</w:t>
            </w:r>
          </w:p>
        </w:tc>
        <w:tc>
          <w:tcPr>
            <w:tcW w:w="1798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4F8FD01A" w14:textId="155E0094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Dashboard and metric reports</w:t>
            </w:r>
            <w:r w:rsidR="00DA1325">
              <w:rPr>
                <w:rFonts w:eastAsia="Times New Roman"/>
                <w:color w:val="000000"/>
                <w:sz w:val="18"/>
                <w:szCs w:val="18"/>
              </w:rPr>
              <w:t xml:space="preserve">, co-req and </w:t>
            </w:r>
            <w:r w:rsidR="00782488">
              <w:rPr>
                <w:rFonts w:eastAsia="Times New Roman"/>
                <w:color w:val="000000"/>
                <w:sz w:val="18"/>
                <w:szCs w:val="18"/>
              </w:rPr>
              <w:t>gateway course grades</w:t>
            </w:r>
          </w:p>
        </w:tc>
        <w:tc>
          <w:tcPr>
            <w:tcW w:w="234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5B2F605E" w14:textId="2DCE464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 xml:space="preserve">Continually and regularly monitor progress so that adjustments can be made </w:t>
            </w:r>
            <w:r w:rsidR="00412080">
              <w:rPr>
                <w:rFonts w:eastAsia="Times New Roman"/>
                <w:color w:val="000000"/>
                <w:sz w:val="18"/>
                <w:szCs w:val="18"/>
              </w:rPr>
              <w:t xml:space="preserve">in 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t>real-time.</w:t>
            </w:r>
          </w:p>
        </w:tc>
        <w:tc>
          <w:tcPr>
            <w:tcW w:w="1507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4390D7B5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Upon new release of each metric</w:t>
            </w:r>
          </w:p>
        </w:tc>
        <w:tc>
          <w:tcPr>
            <w:tcW w:w="1791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26B00143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In-house and PDP dashboards</w:t>
            </w:r>
          </w:p>
        </w:tc>
        <w:tc>
          <w:tcPr>
            <w:tcW w:w="1263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492D3E42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IT/IR: Lead &amp; Team to pull data</w:t>
            </w:r>
          </w:p>
        </w:tc>
      </w:tr>
      <w:tr w:rsidR="00097518" w:rsidRPr="00097518" w14:paraId="3143B7D0" w14:textId="77777777" w:rsidTr="00481470">
        <w:trPr>
          <w:trHeight w:val="728"/>
        </w:trPr>
        <w:tc>
          <w:tcPr>
            <w:tcW w:w="902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E138E41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auto"/>
            <w:hideMark/>
          </w:tcPr>
          <w:p w14:paraId="7F453996" w14:textId="3116BDDC" w:rsidR="00097518" w:rsidRPr="00097518" w:rsidRDefault="0078248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</w:t>
            </w:r>
            <w:r w:rsidR="00097518" w:rsidRPr="00097518">
              <w:rPr>
                <w:rFonts w:eastAsia="Times New Roman"/>
                <w:color w:val="000000"/>
                <w:sz w:val="18"/>
                <w:szCs w:val="18"/>
              </w:rPr>
              <w:t>ourse data</w:t>
            </w:r>
            <w:r>
              <w:rPr>
                <w:rFonts w:eastAsia="Times New Roman"/>
                <w:color w:val="000000"/>
                <w:sz w:val="18"/>
                <w:szCs w:val="18"/>
              </w:rPr>
              <w:t>: attendance, assignment/</w:t>
            </w:r>
            <w:r w:rsidR="0012579D">
              <w:rPr>
                <w:rFonts w:eastAsia="Times New Roman"/>
                <w:color w:val="000000"/>
                <w:sz w:val="18"/>
                <w:szCs w:val="18"/>
              </w:rPr>
              <w:t>test grades, course grade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auto"/>
            <w:hideMark/>
          </w:tcPr>
          <w:p w14:paraId="1DBF37F0" w14:textId="77C546A3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 xml:space="preserve">Continually and regularly monitor progress and support faculty and staff involved in </w:t>
            </w:r>
            <w:r w:rsidR="006D32F2">
              <w:rPr>
                <w:rFonts w:eastAsia="Times New Roman"/>
                <w:color w:val="000000"/>
                <w:sz w:val="18"/>
                <w:szCs w:val="18"/>
              </w:rPr>
              <w:t>develop</w:t>
            </w:r>
            <w:r w:rsidR="00CA4BB9">
              <w:rPr>
                <w:rFonts w:eastAsia="Times New Roman"/>
                <w:color w:val="000000"/>
                <w:sz w:val="18"/>
                <w:szCs w:val="18"/>
              </w:rPr>
              <w:t>ment</w:t>
            </w:r>
            <w:r w:rsidR="006D32F2">
              <w:rPr>
                <w:rFonts w:eastAsia="Times New Roman"/>
                <w:color w:val="000000"/>
                <w:sz w:val="18"/>
                <w:szCs w:val="18"/>
              </w:rPr>
              <w:t xml:space="preserve"> and de</w:t>
            </w:r>
            <w:r w:rsidR="00AE4377">
              <w:rPr>
                <w:rFonts w:eastAsia="Times New Roman"/>
                <w:color w:val="000000"/>
                <w:sz w:val="18"/>
                <w:szCs w:val="18"/>
              </w:rPr>
              <w:t xml:space="preserve">livery of </w:t>
            </w:r>
            <w:r w:rsidR="006D32F2">
              <w:rPr>
                <w:rFonts w:eastAsia="Times New Roman"/>
                <w:color w:val="000000"/>
                <w:sz w:val="18"/>
                <w:szCs w:val="18"/>
              </w:rPr>
              <w:t>the co-req course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auto"/>
            <w:hideMark/>
          </w:tcPr>
          <w:p w14:paraId="4BD1C32F" w14:textId="0A7D6AB4" w:rsidR="00097518" w:rsidRPr="00097518" w:rsidRDefault="00AE4377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Mid-term and at end of term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auto"/>
            <w:hideMark/>
          </w:tcPr>
          <w:p w14:paraId="4939C97A" w14:textId="437F2B4D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 xml:space="preserve">Static </w:t>
            </w:r>
            <w:r w:rsidR="007671CF">
              <w:rPr>
                <w:rFonts w:eastAsia="Times New Roman"/>
                <w:color w:val="000000"/>
                <w:sz w:val="18"/>
                <w:szCs w:val="18"/>
              </w:rPr>
              <w:t xml:space="preserve">data 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t>report</w:t>
            </w:r>
            <w:r w:rsidR="007671CF">
              <w:rPr>
                <w:rFonts w:eastAsia="Times New Roman"/>
                <w:color w:val="000000"/>
                <w:sz w:val="18"/>
                <w:szCs w:val="18"/>
              </w:rPr>
              <w:t xml:space="preserve">: </w:t>
            </w:r>
            <w:r w:rsidR="007A4E88">
              <w:rPr>
                <w:rFonts w:eastAsia="Times New Roman"/>
                <w:color w:val="000000"/>
                <w:sz w:val="18"/>
                <w:szCs w:val="18"/>
              </w:rPr>
              <w:t>data table and figures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auto"/>
            <w:hideMark/>
          </w:tcPr>
          <w:p w14:paraId="48F31A45" w14:textId="1C28672A" w:rsidR="00097518" w:rsidRPr="00097518" w:rsidRDefault="005435C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Faculty/staff </w:t>
            </w:r>
            <w:r w:rsidR="007A7987">
              <w:rPr>
                <w:rFonts w:eastAsia="Times New Roman"/>
                <w:color w:val="000000"/>
                <w:sz w:val="18"/>
                <w:szCs w:val="18"/>
              </w:rPr>
              <w:t xml:space="preserve">teaching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course</w:t>
            </w:r>
          </w:p>
        </w:tc>
      </w:tr>
      <w:tr w:rsidR="00120229" w:rsidRPr="00097518" w14:paraId="2DD797FC" w14:textId="77777777" w:rsidTr="00481470">
        <w:trPr>
          <w:trHeight w:val="566"/>
        </w:trPr>
        <w:tc>
          <w:tcPr>
            <w:tcW w:w="902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0DEF6BE0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350A2487" w14:textId="69456365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Interim and final evaluation reports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612812B4" w14:textId="0E079555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Support strategy-level decision making regarding programs and policies.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59625E0D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 xml:space="preserve">Interim reports: end of term; Final report: end 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of evaluation period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2DBF10AF" w14:textId="3FE03886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Interim: briefing</w:t>
            </w:r>
            <w:r w:rsidR="003360B6">
              <w:rPr>
                <w:rFonts w:eastAsia="Times New Roman"/>
                <w:color w:val="000000"/>
                <w:sz w:val="18"/>
                <w:szCs w:val="18"/>
              </w:rPr>
              <w:t xml:space="preserve"> &amp; 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t>memo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Final: formal report, </w:t>
            </w:r>
            <w:r w:rsidRPr="000975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presentation of recommendations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2EFD9"/>
            <w:hideMark/>
          </w:tcPr>
          <w:p w14:paraId="15EFDC00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Evaluation team</w:t>
            </w:r>
          </w:p>
        </w:tc>
      </w:tr>
      <w:tr w:rsidR="00120229" w:rsidRPr="00097518" w14:paraId="1BB75C1B" w14:textId="77777777" w:rsidTr="00481470">
        <w:trPr>
          <w:trHeight w:val="300"/>
        </w:trPr>
        <w:tc>
          <w:tcPr>
            <w:tcW w:w="902" w:type="dxa"/>
            <w:vMerge w:val="restart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EDEDF3"/>
            <w:hideMark/>
          </w:tcPr>
          <w:p w14:paraId="42EE69ED" w14:textId="19680122" w:rsidR="00097518" w:rsidRPr="00435F6A" w:rsidRDefault="00097518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noWrap/>
            <w:vAlign w:val="center"/>
            <w:hideMark/>
          </w:tcPr>
          <w:p w14:paraId="4F627899" w14:textId="18E4CE06" w:rsidR="00097518" w:rsidRPr="00097518" w:rsidRDefault="00097518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  <w:r w:rsidRPr="00097518">
              <w:rPr>
                <w:rFonts w:eastAsia="Times New Roman"/>
                <w:i/>
                <w:i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0FB954B6" w14:textId="4AB9B63A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53F37666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3E120E4E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55BBABB7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20229" w:rsidRPr="00097518" w14:paraId="72B7B597" w14:textId="77777777" w:rsidTr="00481470">
        <w:trPr>
          <w:trHeight w:val="300"/>
        </w:trPr>
        <w:tc>
          <w:tcPr>
            <w:tcW w:w="902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4553C5E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595959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34F9C3B5" w14:textId="57E31AA4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6CD5BD42" w14:textId="5619ED43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5ECA8A41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1B26D46E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3BB03A41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20229" w:rsidRPr="00097518" w14:paraId="44CFEDDF" w14:textId="77777777" w:rsidTr="00481470">
        <w:trPr>
          <w:trHeight w:val="300"/>
        </w:trPr>
        <w:tc>
          <w:tcPr>
            <w:tcW w:w="902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0CBE43DD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595959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7A3E3F3C" w14:textId="4A7C2386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410CEBB7" w14:textId="344232F1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27BB9C54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63691BFA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52634160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20229" w:rsidRPr="00097518" w14:paraId="3A66E579" w14:textId="77777777" w:rsidTr="00481470">
        <w:trPr>
          <w:trHeight w:val="300"/>
        </w:trPr>
        <w:tc>
          <w:tcPr>
            <w:tcW w:w="902" w:type="dxa"/>
            <w:vMerge w:val="restart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77E5505C" w14:textId="77777777" w:rsidR="00097518" w:rsidRPr="00097518" w:rsidRDefault="00097518" w:rsidP="00097518">
            <w:pPr>
              <w:spacing w:after="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3348DD26" w14:textId="36A13720" w:rsidR="00097518" w:rsidRPr="00097518" w:rsidRDefault="00525CEE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841D2" wp14:editId="1BD3487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-711200</wp:posOffset>
                      </wp:positionV>
                      <wp:extent cx="1600200" cy="800100"/>
                      <wp:effectExtent l="152400" t="19050" r="38100" b="38100"/>
                      <wp:wrapNone/>
                      <wp:docPr id="5" name="Speech Bubble: 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800100"/>
                              </a:xfrm>
                              <a:prstGeom prst="wedgeEllipseCallout">
                                <a:avLst>
                                  <a:gd name="adj1" fmla="val -57738"/>
                                  <a:gd name="adj2" fmla="val 2599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5069E2" w14:textId="77777777" w:rsidR="00525CEE" w:rsidRPr="00B76779" w:rsidRDefault="00525CEE" w:rsidP="00525CEE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B76779">
                                    <w:rPr>
                                      <w:rFonts w:ascii="Franklin Gothic Medium Cond" w:hAnsi="Franklin Gothic Medium Cond"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Enter your info here. Add rows and sections, as needed</w:t>
                                  </w:r>
                                  <w:r>
                                    <w:rPr>
                                      <w:rFonts w:ascii="Franklin Gothic Medium Cond" w:hAnsi="Franklin Gothic Medium Cond"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841D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5" o:spid="_x0000_s1026" type="#_x0000_t63" style="position:absolute;margin-left:-5.25pt;margin-top:-56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" adj="-1671,16414" fillcolor="#f2f2f2 [3052]" strokecolor="#1f3763 [1604]" strokeweight="1pt">
                      <v:textbox>
                        <w:txbxContent>
                          <w:p w14:paraId="305069E2" w14:textId="77777777" w:rsidR="00525CEE" w:rsidRPr="00B76779" w:rsidRDefault="00525CEE" w:rsidP="00525CEE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B76779">
                              <w:rPr>
                                <w:rFonts w:ascii="Franklin Gothic Medium Cond" w:hAnsi="Franklin Gothic Medium C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Enter your info here. Add rows and sections, as needed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518"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0D58BADF" w14:textId="46A2E2AF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2005BC1B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170E090A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107D8513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20229" w:rsidRPr="00097518" w14:paraId="46D3F8CD" w14:textId="77777777" w:rsidTr="00481470">
        <w:trPr>
          <w:trHeight w:val="300"/>
        </w:trPr>
        <w:tc>
          <w:tcPr>
            <w:tcW w:w="902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187E15F2" w14:textId="77777777" w:rsidR="00097518" w:rsidRPr="00097518" w:rsidRDefault="00097518" w:rsidP="00097518">
            <w:pPr>
              <w:spacing w:after="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381CA73A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3E482C65" w14:textId="146291BD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71DBEDBD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1D3C5DB4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2FE3878D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20229" w:rsidRPr="00097518" w14:paraId="495FED33" w14:textId="77777777" w:rsidTr="00481470">
        <w:trPr>
          <w:trHeight w:val="300"/>
        </w:trPr>
        <w:tc>
          <w:tcPr>
            <w:tcW w:w="902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CFC9C60" w14:textId="77777777" w:rsidR="00097518" w:rsidRPr="00097518" w:rsidRDefault="00097518" w:rsidP="00097518">
            <w:pPr>
              <w:spacing w:after="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1207E8CB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547A6606" w14:textId="33072D75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76A8C972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44450F61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286BC48C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20229" w:rsidRPr="00097518" w14:paraId="63C3613D" w14:textId="77777777" w:rsidTr="00481470">
        <w:trPr>
          <w:trHeight w:val="300"/>
        </w:trPr>
        <w:tc>
          <w:tcPr>
            <w:tcW w:w="902" w:type="dxa"/>
            <w:vMerge w:val="restart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EDEDF3"/>
            <w:hideMark/>
          </w:tcPr>
          <w:p w14:paraId="001B9C2A" w14:textId="77777777" w:rsidR="00097518" w:rsidRPr="00097518" w:rsidRDefault="00097518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  <w:r w:rsidRPr="00097518">
              <w:rPr>
                <w:rFonts w:eastAsia="Times New Roman"/>
                <w:i/>
                <w:i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DEDF3"/>
            <w:noWrap/>
            <w:vAlign w:val="center"/>
            <w:hideMark/>
          </w:tcPr>
          <w:p w14:paraId="3E42BA8B" w14:textId="77777777" w:rsidR="00097518" w:rsidRPr="00097518" w:rsidRDefault="00097518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  <w:r w:rsidRPr="00097518">
              <w:rPr>
                <w:rFonts w:eastAsia="Times New Roman"/>
                <w:i/>
                <w:i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DEDF3"/>
            <w:vAlign w:val="center"/>
            <w:hideMark/>
          </w:tcPr>
          <w:p w14:paraId="20FB44AF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6286BBCC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65DF7339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4854440C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20229" w:rsidRPr="00097518" w14:paraId="260DCF5D" w14:textId="77777777" w:rsidTr="00481470">
        <w:trPr>
          <w:trHeight w:val="300"/>
        </w:trPr>
        <w:tc>
          <w:tcPr>
            <w:tcW w:w="902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59765C0B" w14:textId="77777777" w:rsidR="00097518" w:rsidRPr="00097518" w:rsidRDefault="00097518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  <w:hideMark/>
          </w:tcPr>
          <w:p w14:paraId="2CB5E7A4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598449A8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430A8C05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06AA7B6E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CECDDD"/>
            <w:vAlign w:val="center"/>
            <w:hideMark/>
          </w:tcPr>
          <w:p w14:paraId="554DD5BE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120229" w:rsidRPr="00097518" w14:paraId="25D65885" w14:textId="77777777" w:rsidTr="00481470">
        <w:trPr>
          <w:trHeight w:val="300"/>
        </w:trPr>
        <w:tc>
          <w:tcPr>
            <w:tcW w:w="902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7AD8E77E" w14:textId="77777777" w:rsidR="00097518" w:rsidRPr="00097518" w:rsidRDefault="00097518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6E35BC44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1E846156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5796D19E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4FF48F23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  <w:hideMark/>
          </w:tcPr>
          <w:p w14:paraId="74240B67" w14:textId="77777777" w:rsidR="00097518" w:rsidRPr="00097518" w:rsidRDefault="00097518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0975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70370" w:rsidRPr="00097518" w14:paraId="71442FA9" w14:textId="77777777" w:rsidTr="00481470">
        <w:trPr>
          <w:trHeight w:val="300"/>
        </w:trPr>
        <w:tc>
          <w:tcPr>
            <w:tcW w:w="902" w:type="dxa"/>
            <w:vMerge w:val="restart"/>
            <w:tcBorders>
              <w:top w:val="nil"/>
              <w:left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033985AB" w14:textId="77777777" w:rsidR="00270370" w:rsidRPr="00097518" w:rsidRDefault="00270370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50C99E61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61CDBDFD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2CFE8015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3A84720E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0618676B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70370" w:rsidRPr="00097518" w14:paraId="6E5E1C13" w14:textId="77777777" w:rsidTr="00481470">
        <w:trPr>
          <w:trHeight w:val="300"/>
        </w:trPr>
        <w:tc>
          <w:tcPr>
            <w:tcW w:w="902" w:type="dxa"/>
            <w:vMerge/>
            <w:tcBorders>
              <w:left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5FE564A6" w14:textId="77777777" w:rsidR="00270370" w:rsidRPr="00097518" w:rsidRDefault="00270370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</w:tcPr>
          <w:p w14:paraId="7E5310B0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</w:tcPr>
          <w:p w14:paraId="53B42EB7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</w:tcPr>
          <w:p w14:paraId="42710935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</w:tcPr>
          <w:p w14:paraId="057B1139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000000" w:fill="EDEDF3"/>
            <w:vAlign w:val="center"/>
          </w:tcPr>
          <w:p w14:paraId="5D505873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70370" w:rsidRPr="00097518" w14:paraId="6A12AE6E" w14:textId="77777777" w:rsidTr="00481470">
        <w:trPr>
          <w:trHeight w:val="300"/>
        </w:trPr>
        <w:tc>
          <w:tcPr>
            <w:tcW w:w="902" w:type="dxa"/>
            <w:vMerge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2B67FF1D" w14:textId="77777777" w:rsidR="00270370" w:rsidRPr="00097518" w:rsidRDefault="00270370" w:rsidP="00097518">
            <w:pPr>
              <w:spacing w:after="0"/>
              <w:rPr>
                <w:rFonts w:eastAsia="Times New Roman"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4FB2B8E7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166C46B2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52E0C6CC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1437596D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CECDDD"/>
            <w:vAlign w:val="center"/>
          </w:tcPr>
          <w:p w14:paraId="2A6E71DB" w14:textId="77777777" w:rsidR="00270370" w:rsidRPr="00097518" w:rsidRDefault="00270370" w:rsidP="00097518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3BD91D89" w14:textId="36D57974" w:rsidR="00D36D57" w:rsidRDefault="00D36D57" w:rsidP="00FC21AF"/>
    <w:p w14:paraId="0316C44C" w14:textId="09E8D160" w:rsidR="00B8729D" w:rsidRDefault="00B8729D" w:rsidP="00B8729D">
      <w:pPr>
        <w:pStyle w:val="Heading2"/>
      </w:pPr>
      <w:bookmarkStart w:id="3" w:name="_Data_Communications_Guidelines"/>
      <w:bookmarkEnd w:id="3"/>
      <w:r w:rsidRPr="00EC2965">
        <w:t xml:space="preserve">Data Communications </w:t>
      </w:r>
      <w:r w:rsidR="00E506FA">
        <w:t>Guidelines</w:t>
      </w:r>
    </w:p>
    <w:p w14:paraId="45DA3309" w14:textId="20156487" w:rsidR="008D4C2F" w:rsidRDefault="00E506FA" w:rsidP="00E506FA">
      <w:pPr>
        <w:pStyle w:val="Heading3"/>
      </w:pPr>
      <w:r>
        <w:rPr>
          <w:rFonts w:ascii="Times New Roman" w:hAnsi="Times New Roman" w:cs="Times New Roman"/>
        </w:rPr>
        <w:t>■</w:t>
      </w:r>
      <w:r>
        <w:t xml:space="preserve"> </w:t>
      </w:r>
      <w:r w:rsidR="008D4C2F" w:rsidRPr="00CD6C85">
        <w:t>Who Needs What?</w:t>
      </w:r>
    </w:p>
    <w:p w14:paraId="5EE4C5B9" w14:textId="77777777" w:rsidR="008D4C2F" w:rsidRDefault="008D4C2F" w:rsidP="008D4C2F">
      <w:r w:rsidRPr="00573C43">
        <w:t>Once you decide on your metrics and the data you are tracking, develop a communications plan.</w:t>
      </w:r>
      <w:r>
        <w:t xml:space="preserve"> R</w:t>
      </w:r>
      <w:r w:rsidRPr="00573C43">
        <w:t>egardless of the audience</w:t>
      </w:r>
      <w:r>
        <w:t>:</w:t>
      </w:r>
    </w:p>
    <w:p w14:paraId="098221CD" w14:textId="77777777" w:rsidR="008D4C2F" w:rsidRDefault="008D4C2F" w:rsidP="008D4C2F">
      <w:pPr>
        <w:jc w:val="center"/>
      </w:pPr>
      <w:r>
        <w:rPr>
          <w:rFonts w:ascii="Times New Roman" w:hAnsi="Times New Roman" w:cs="Times New Roman"/>
        </w:rPr>
        <w:t>●</w:t>
      </w:r>
      <w:r>
        <w:t xml:space="preserve"> A</w:t>
      </w:r>
      <w:r w:rsidRPr="00573C43">
        <w:t>void data overload</w:t>
      </w:r>
      <w:r>
        <w:t xml:space="preserve">   </w:t>
      </w:r>
      <w:r>
        <w:rPr>
          <w:rFonts w:ascii="Times New Roman" w:hAnsi="Times New Roman" w:cs="Times New Roman"/>
        </w:rPr>
        <w:t>●</w:t>
      </w:r>
      <w:r>
        <w:t xml:space="preserve"> D</w:t>
      </w:r>
      <w:r w:rsidRPr="00573C43">
        <w:t xml:space="preserve">on’t </w:t>
      </w:r>
      <w:r>
        <w:t xml:space="preserve">create </w:t>
      </w:r>
      <w:r w:rsidRPr="00573C43">
        <w:t>one-size-fits</w:t>
      </w:r>
      <w:r>
        <w:t>-</w:t>
      </w:r>
      <w:r w:rsidRPr="00573C43">
        <w:t>all reports</w:t>
      </w:r>
      <w:r>
        <w:t xml:space="preserve">   </w:t>
      </w:r>
      <w:r>
        <w:rPr>
          <w:rFonts w:ascii="Times New Roman" w:hAnsi="Times New Roman" w:cs="Times New Roman"/>
        </w:rPr>
        <w:t xml:space="preserve">● </w:t>
      </w:r>
      <w:r>
        <w:t>T</w:t>
      </w:r>
      <w:r w:rsidRPr="00573C43">
        <w:t>ell a story</w:t>
      </w:r>
    </w:p>
    <w:p w14:paraId="605775E9" w14:textId="77777777" w:rsidR="008D4C2F" w:rsidRDefault="008D4C2F" w:rsidP="008D4C2F">
      <w:pPr>
        <w:spacing w:after="0"/>
        <w:jc w:val="center"/>
      </w:pPr>
    </w:p>
    <w:p w14:paraId="16534D94" w14:textId="77777777" w:rsidR="008D4C2F" w:rsidRDefault="008D4C2F" w:rsidP="008D4C2F">
      <w:r>
        <w:t xml:space="preserve">Organizational specialists </w:t>
      </w:r>
      <w:r w:rsidRPr="00336D1E">
        <w:t>A. E.</w:t>
      </w:r>
      <w:r>
        <w:t xml:space="preserve"> Henderson and R. D. </w:t>
      </w:r>
      <w:r w:rsidRPr="00336D1E">
        <w:t>Hines</w:t>
      </w:r>
      <w:r>
        <w:rPr>
          <w:rStyle w:val="FootnoteReference"/>
        </w:rPr>
        <w:footnoteReference w:id="2"/>
      </w:r>
      <w:r>
        <w:t xml:space="preserve"> offer the following considerations and </w:t>
      </w:r>
      <w:r w:rsidRPr="00794070">
        <w:t xml:space="preserve">guidance </w:t>
      </w:r>
      <w:r>
        <w:t>when developing your campus communications plan</w:t>
      </w:r>
      <w:r w:rsidRPr="00794070">
        <w:t>.</w:t>
      </w:r>
    </w:p>
    <w:tbl>
      <w:tblPr>
        <w:tblStyle w:val="GridTable4-Accent6"/>
        <w:tblW w:w="9571" w:type="dxa"/>
        <w:tblLook w:val="04A0" w:firstRow="1" w:lastRow="0" w:firstColumn="1" w:lastColumn="0" w:noHBand="0" w:noVBand="1"/>
      </w:tblPr>
      <w:tblGrid>
        <w:gridCol w:w="1086"/>
        <w:gridCol w:w="1977"/>
        <w:gridCol w:w="1612"/>
        <w:gridCol w:w="1800"/>
        <w:gridCol w:w="3096"/>
      </w:tblGrid>
      <w:tr w:rsidR="008D4C2F" w:rsidRPr="006A15D8" w14:paraId="5896A209" w14:textId="77777777" w:rsidTr="00137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hideMark/>
          </w:tcPr>
          <w:p w14:paraId="14D3E9C1" w14:textId="77777777" w:rsidR="008D4C2F" w:rsidRPr="006A15D8" w:rsidRDefault="008D4C2F" w:rsidP="00122E6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6A15D8">
              <w:rPr>
                <w:rFonts w:eastAsia="Times New Roman"/>
                <w:sz w:val="18"/>
                <w:szCs w:val="18"/>
              </w:rPr>
              <w:t>Staff</w:t>
            </w:r>
          </w:p>
        </w:tc>
        <w:tc>
          <w:tcPr>
            <w:tcW w:w="1977" w:type="dxa"/>
            <w:hideMark/>
          </w:tcPr>
          <w:p w14:paraId="20BB536D" w14:textId="77777777" w:rsidR="008D4C2F" w:rsidRPr="006A15D8" w:rsidRDefault="008D4C2F" w:rsidP="00122E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6A15D8">
              <w:rPr>
                <w:rFonts w:eastAsia="Times New Roman"/>
                <w:sz w:val="18"/>
                <w:szCs w:val="18"/>
              </w:rPr>
              <w:t>Capacity/Responsibility</w:t>
            </w:r>
          </w:p>
        </w:tc>
        <w:tc>
          <w:tcPr>
            <w:tcW w:w="1612" w:type="dxa"/>
            <w:hideMark/>
          </w:tcPr>
          <w:p w14:paraId="4D7C4CEC" w14:textId="77777777" w:rsidR="008D4C2F" w:rsidRPr="006A15D8" w:rsidRDefault="008D4C2F" w:rsidP="00122E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6A15D8">
              <w:rPr>
                <w:rFonts w:eastAsia="Times New Roman"/>
                <w:sz w:val="18"/>
                <w:szCs w:val="18"/>
              </w:rPr>
              <w:t>Type of Report</w:t>
            </w:r>
          </w:p>
        </w:tc>
        <w:tc>
          <w:tcPr>
            <w:tcW w:w="1800" w:type="dxa"/>
            <w:hideMark/>
          </w:tcPr>
          <w:p w14:paraId="349FC8C9" w14:textId="77777777" w:rsidR="008D4C2F" w:rsidRPr="006A15D8" w:rsidRDefault="008D4C2F" w:rsidP="00122E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6A15D8">
              <w:rPr>
                <w:rFonts w:eastAsia="Times New Roman"/>
                <w:sz w:val="18"/>
                <w:szCs w:val="18"/>
              </w:rPr>
              <w:t>Level of Access</w:t>
            </w:r>
          </w:p>
        </w:tc>
        <w:tc>
          <w:tcPr>
            <w:tcW w:w="3096" w:type="dxa"/>
            <w:hideMark/>
          </w:tcPr>
          <w:p w14:paraId="70E692B2" w14:textId="77777777" w:rsidR="008D4C2F" w:rsidRPr="006A15D8" w:rsidRDefault="008D4C2F" w:rsidP="00122E6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6A15D8">
              <w:rPr>
                <w:rFonts w:eastAsia="Times New Roman"/>
                <w:sz w:val="18"/>
                <w:szCs w:val="18"/>
              </w:rPr>
              <w:t>Content &amp; Display Tips</w:t>
            </w:r>
          </w:p>
        </w:tc>
      </w:tr>
      <w:tr w:rsidR="008D4C2F" w:rsidRPr="006A15D8" w14:paraId="5052DBE5" w14:textId="77777777" w:rsidTr="001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hideMark/>
          </w:tcPr>
          <w:p w14:paraId="25D3185A" w14:textId="77777777" w:rsidR="008D4C2F" w:rsidRPr="006A15D8" w:rsidRDefault="008D4C2F" w:rsidP="00122E66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Strategy Lead &amp; Team</w:t>
            </w:r>
          </w:p>
        </w:tc>
        <w:tc>
          <w:tcPr>
            <w:tcW w:w="1977" w:type="dxa"/>
            <w:hideMark/>
          </w:tcPr>
          <w:p w14:paraId="2E59E972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Person/team with overall responsibility for the strategy.</w:t>
            </w:r>
          </w:p>
        </w:tc>
        <w:tc>
          <w:tcPr>
            <w:tcW w:w="1612" w:type="dxa"/>
            <w:hideMark/>
          </w:tcPr>
          <w:p w14:paraId="4A5D8F75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 xml:space="preserve">Regular and detailed data and report. </w:t>
            </w:r>
          </w:p>
        </w:tc>
        <w:tc>
          <w:tcPr>
            <w:tcW w:w="1800" w:type="dxa"/>
            <w:hideMark/>
          </w:tcPr>
          <w:p w14:paraId="02555B91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Information that supports assessment of all aspects of the initiative.</w:t>
            </w:r>
          </w:p>
        </w:tc>
        <w:tc>
          <w:tcPr>
            <w:tcW w:w="3096" w:type="dxa"/>
            <w:hideMark/>
          </w:tcPr>
          <w:p w14:paraId="1FA677E9" w14:textId="77777777" w:rsidR="008D4C2F" w:rsidRPr="00BA718E" w:rsidRDefault="008D4C2F" w:rsidP="00BA718E">
            <w:pPr>
              <w:pStyle w:val="ListParagraph"/>
              <w:numPr>
                <w:ilvl w:val="0"/>
                <w:numId w:val="12"/>
              </w:numPr>
              <w:spacing w:after="0"/>
              <w:ind w:left="12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A718E">
              <w:rPr>
                <w:rFonts w:eastAsia="Times New Roman"/>
                <w:color w:val="000000"/>
                <w:sz w:val="18"/>
                <w:szCs w:val="18"/>
              </w:rPr>
              <w:t>Clearly annotate and provide definitions.</w:t>
            </w:r>
          </w:p>
        </w:tc>
      </w:tr>
      <w:tr w:rsidR="008D4C2F" w:rsidRPr="006A15D8" w14:paraId="72106E43" w14:textId="77777777" w:rsidTr="001378B3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hideMark/>
          </w:tcPr>
          <w:p w14:paraId="15CABE28" w14:textId="77777777" w:rsidR="008D4C2F" w:rsidRPr="006A15D8" w:rsidRDefault="008D4C2F" w:rsidP="00122E66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President, Chancellor, Board</w:t>
            </w:r>
          </w:p>
        </w:tc>
        <w:tc>
          <w:tcPr>
            <w:tcW w:w="1977" w:type="dxa"/>
            <w:hideMark/>
          </w:tcPr>
          <w:p w14:paraId="1DEDAF78" w14:textId="77777777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Person(s) responsible for broad oversite of institutional strategy and operation.</w:t>
            </w:r>
          </w:p>
        </w:tc>
        <w:tc>
          <w:tcPr>
            <w:tcW w:w="1612" w:type="dxa"/>
            <w:hideMark/>
          </w:tcPr>
          <w:p w14:paraId="42714524" w14:textId="77777777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Moderately frequent report; intermittent status updates and final findings.</w:t>
            </w:r>
          </w:p>
        </w:tc>
        <w:tc>
          <w:tcPr>
            <w:tcW w:w="1800" w:type="dxa"/>
            <w:hideMark/>
          </w:tcPr>
          <w:p w14:paraId="0E7658E9" w14:textId="77777777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Provide access to in-depth data on, at most, 2-3 critical data points.</w:t>
            </w:r>
          </w:p>
        </w:tc>
        <w:tc>
          <w:tcPr>
            <w:tcW w:w="3096" w:type="dxa"/>
            <w:hideMark/>
          </w:tcPr>
          <w:p w14:paraId="332787E9" w14:textId="66217443" w:rsidR="00BA718E" w:rsidRPr="00BA718E" w:rsidRDefault="008D4C2F" w:rsidP="00BA718E">
            <w:pPr>
              <w:pStyle w:val="ListParagraph"/>
              <w:numPr>
                <w:ilvl w:val="0"/>
                <w:numId w:val="12"/>
              </w:numPr>
              <w:spacing w:after="0"/>
              <w:ind w:left="12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A718E">
              <w:rPr>
                <w:rFonts w:eastAsia="Times New Roman"/>
                <w:color w:val="000000"/>
                <w:sz w:val="18"/>
                <w:szCs w:val="18"/>
              </w:rPr>
              <w:t>Provide meaning &amp; context.</w:t>
            </w:r>
          </w:p>
          <w:p w14:paraId="6D3DAC85" w14:textId="496F0400" w:rsidR="008D4C2F" w:rsidRPr="00BA718E" w:rsidRDefault="008D4C2F" w:rsidP="00BA718E">
            <w:pPr>
              <w:pStyle w:val="ListParagraph"/>
              <w:numPr>
                <w:ilvl w:val="0"/>
                <w:numId w:val="12"/>
              </w:numPr>
              <w:spacing w:after="0"/>
              <w:ind w:left="12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A718E">
              <w:rPr>
                <w:rFonts w:eastAsia="Times New Roman"/>
                <w:color w:val="000000"/>
                <w:sz w:val="18"/>
                <w:szCs w:val="18"/>
              </w:rPr>
              <w:t>Ensure display is clear &amp; easy to understand.</w:t>
            </w:r>
            <w:r w:rsidRPr="00BA718E">
              <w:rPr>
                <w:rFonts w:eastAsia="Times New Roman"/>
                <w:color w:val="000000"/>
                <w:sz w:val="18"/>
                <w:szCs w:val="18"/>
              </w:rPr>
              <w:br/>
              <w:t>Annotate to tell the story.</w:t>
            </w:r>
          </w:p>
        </w:tc>
      </w:tr>
      <w:tr w:rsidR="008D4C2F" w:rsidRPr="006A15D8" w14:paraId="5573716F" w14:textId="77777777" w:rsidTr="001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hideMark/>
          </w:tcPr>
          <w:p w14:paraId="7B62FB98" w14:textId="77777777" w:rsidR="008D4C2F" w:rsidRPr="006A15D8" w:rsidRDefault="008D4C2F" w:rsidP="00122E66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Task Lead</w:t>
            </w:r>
          </w:p>
        </w:tc>
        <w:tc>
          <w:tcPr>
            <w:tcW w:w="1977" w:type="dxa"/>
            <w:hideMark/>
          </w:tcPr>
          <w:p w14:paraId="1F5AEEC8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Individuals responsible for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d</w:t>
            </w:r>
            <w:r w:rsidRPr="006A15D8">
              <w:rPr>
                <w:rFonts w:eastAsia="Times New Roman"/>
                <w:color w:val="000000"/>
                <w:sz w:val="18"/>
                <w:szCs w:val="18"/>
              </w:rPr>
              <w:t>eveloping/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A15D8">
              <w:rPr>
                <w:rFonts w:eastAsia="Times New Roman"/>
                <w:color w:val="000000"/>
                <w:sz w:val="18"/>
                <w:szCs w:val="18"/>
              </w:rPr>
              <w:t>implementing an initiative task or activity.</w:t>
            </w:r>
          </w:p>
        </w:tc>
        <w:tc>
          <w:tcPr>
            <w:tcW w:w="1612" w:type="dxa"/>
            <w:hideMark/>
          </w:tcPr>
          <w:p w14:paraId="7E872C2B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Ongoing monitoring reports.</w:t>
            </w:r>
          </w:p>
        </w:tc>
        <w:tc>
          <w:tcPr>
            <w:tcW w:w="1800" w:type="dxa"/>
            <w:hideMark/>
          </w:tcPr>
          <w:p w14:paraId="22B672B2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Provide ability to drill-down to student groups and/or sub-activities/subtasks</w:t>
            </w:r>
          </w:p>
        </w:tc>
        <w:tc>
          <w:tcPr>
            <w:tcW w:w="3096" w:type="dxa"/>
            <w:hideMark/>
          </w:tcPr>
          <w:p w14:paraId="4C5AE0EB" w14:textId="77777777" w:rsidR="008D4C2F" w:rsidRPr="00BA718E" w:rsidRDefault="008D4C2F" w:rsidP="00BA718E">
            <w:pPr>
              <w:pStyle w:val="ListParagraph"/>
              <w:numPr>
                <w:ilvl w:val="0"/>
                <w:numId w:val="12"/>
              </w:numPr>
              <w:spacing w:after="0"/>
              <w:ind w:left="12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A718E">
              <w:rPr>
                <w:rFonts w:eastAsia="Times New Roman"/>
                <w:color w:val="000000"/>
                <w:sz w:val="18"/>
                <w:szCs w:val="18"/>
              </w:rPr>
              <w:t>Ensure transparency.</w:t>
            </w:r>
          </w:p>
        </w:tc>
      </w:tr>
      <w:tr w:rsidR="008D4C2F" w:rsidRPr="006A15D8" w14:paraId="08A7A0E0" w14:textId="77777777" w:rsidTr="001378B3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hideMark/>
          </w:tcPr>
          <w:p w14:paraId="48D395E7" w14:textId="77777777" w:rsidR="008D4C2F" w:rsidRPr="006A15D8" w:rsidRDefault="008D4C2F" w:rsidP="00122E66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Faculty &amp; Staff On-the-Ground</w:t>
            </w:r>
          </w:p>
        </w:tc>
        <w:tc>
          <w:tcPr>
            <w:tcW w:w="1977" w:type="dxa"/>
            <w:hideMark/>
          </w:tcPr>
          <w:p w14:paraId="782A8BF1" w14:textId="77777777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 xml:space="preserve">Faculty and staff responsible for day-to-day implementation </w:t>
            </w:r>
            <w:r w:rsidRPr="006A15D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and operation of strategy.</w:t>
            </w:r>
          </w:p>
        </w:tc>
        <w:tc>
          <w:tcPr>
            <w:tcW w:w="1612" w:type="dxa"/>
            <w:hideMark/>
          </w:tcPr>
          <w:p w14:paraId="13479244" w14:textId="30EC60F8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Strategy-related programmatic course and </w:t>
            </w:r>
            <w:r w:rsidRPr="006A15D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student</w:t>
            </w:r>
            <w:r w:rsidR="00664F65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6A15D8">
              <w:rPr>
                <w:rFonts w:eastAsia="Times New Roman"/>
                <w:color w:val="000000"/>
                <w:sz w:val="18"/>
                <w:szCs w:val="18"/>
              </w:rPr>
              <w:t>specific data.</w:t>
            </w:r>
          </w:p>
        </w:tc>
        <w:tc>
          <w:tcPr>
            <w:tcW w:w="1800" w:type="dxa"/>
            <w:hideMark/>
          </w:tcPr>
          <w:p w14:paraId="3BC2FBF7" w14:textId="77777777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Provide ability to assess student- and course-specific data.</w:t>
            </w:r>
          </w:p>
        </w:tc>
        <w:tc>
          <w:tcPr>
            <w:tcW w:w="3096" w:type="dxa"/>
            <w:hideMark/>
          </w:tcPr>
          <w:p w14:paraId="42491496" w14:textId="2439B816" w:rsidR="008D4C2F" w:rsidRPr="00BA718E" w:rsidRDefault="008D4C2F" w:rsidP="00BA718E">
            <w:pPr>
              <w:pStyle w:val="ListParagraph"/>
              <w:numPr>
                <w:ilvl w:val="0"/>
                <w:numId w:val="12"/>
              </w:numPr>
              <w:spacing w:after="0"/>
              <w:ind w:left="129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A718E">
              <w:rPr>
                <w:rFonts w:eastAsia="Times New Roman"/>
                <w:color w:val="000000"/>
                <w:sz w:val="18"/>
                <w:szCs w:val="18"/>
              </w:rPr>
              <w:t>Ensure transparency.</w:t>
            </w:r>
            <w:r w:rsidRPr="00BA718E">
              <w:rPr>
                <w:rFonts w:eastAsia="Times New Roman"/>
                <w:color w:val="000000"/>
                <w:sz w:val="18"/>
                <w:szCs w:val="18"/>
              </w:rPr>
              <w:br/>
              <w:t>Address issues of concern to faculty.</w:t>
            </w:r>
          </w:p>
        </w:tc>
      </w:tr>
      <w:tr w:rsidR="008D4C2F" w:rsidRPr="006A15D8" w14:paraId="5F5F6A06" w14:textId="77777777" w:rsidTr="0013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hideMark/>
          </w:tcPr>
          <w:p w14:paraId="21D377CF" w14:textId="77777777" w:rsidR="008D4C2F" w:rsidRPr="006A15D8" w:rsidRDefault="008D4C2F" w:rsidP="00122E66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1977" w:type="dxa"/>
            <w:hideMark/>
          </w:tcPr>
          <w:p w14:paraId="48A81026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Stakeholders not directly involved with the strategy work, but have some stake in the processes and outcomes, e.g., students.</w:t>
            </w:r>
          </w:p>
        </w:tc>
        <w:tc>
          <w:tcPr>
            <w:tcW w:w="1612" w:type="dxa"/>
            <w:hideMark/>
          </w:tcPr>
          <w:p w14:paraId="7280545F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Occasionally, 1-2 key points communicating goal and/or progress made toward goal, as appropriate.</w:t>
            </w:r>
          </w:p>
        </w:tc>
        <w:tc>
          <w:tcPr>
            <w:tcW w:w="1800" w:type="dxa"/>
            <w:hideMark/>
          </w:tcPr>
          <w:p w14:paraId="4031C728" w14:textId="77777777" w:rsidR="008D4C2F" w:rsidRPr="006A15D8" w:rsidRDefault="008D4C2F" w:rsidP="00122E6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Summary data, clearly annotated.</w:t>
            </w:r>
          </w:p>
        </w:tc>
        <w:tc>
          <w:tcPr>
            <w:tcW w:w="3096" w:type="dxa"/>
            <w:hideMark/>
          </w:tcPr>
          <w:p w14:paraId="50B2331B" w14:textId="327863E6" w:rsidR="008D4C2F" w:rsidRPr="00BA718E" w:rsidRDefault="008D4C2F" w:rsidP="00BA718E">
            <w:pPr>
              <w:pStyle w:val="ListParagraph"/>
              <w:numPr>
                <w:ilvl w:val="0"/>
                <w:numId w:val="12"/>
              </w:numPr>
              <w:spacing w:after="0"/>
              <w:ind w:left="129" w:hanging="1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A718E">
              <w:rPr>
                <w:rFonts w:eastAsia="Times New Roman"/>
                <w:color w:val="000000"/>
                <w:sz w:val="18"/>
                <w:szCs w:val="18"/>
              </w:rPr>
              <w:t>Make the strategy known campus-wide, if appropriate, to help ensure students know about any new services offered and promote interest across faculty and staff.</w:t>
            </w:r>
            <w:r w:rsidRPr="00BA718E">
              <w:rPr>
                <w:rFonts w:eastAsia="Times New Roman"/>
                <w:color w:val="000000"/>
                <w:sz w:val="18"/>
                <w:szCs w:val="18"/>
              </w:rPr>
              <w:br/>
              <w:t>Ensure visuals and data are not susceptible to misinterpretation.</w:t>
            </w:r>
            <w:r w:rsidRPr="00BA718E">
              <w:rPr>
                <w:rFonts w:eastAsia="Times New Roman"/>
                <w:color w:val="000000"/>
                <w:sz w:val="18"/>
                <w:szCs w:val="18"/>
              </w:rPr>
              <w:br/>
              <w:t>Broadcast widely and prominently locate information.</w:t>
            </w:r>
            <w:r w:rsidRPr="00BA718E">
              <w:rPr>
                <w:rFonts w:eastAsia="Times New Roman"/>
                <w:color w:val="000000"/>
                <w:sz w:val="18"/>
                <w:szCs w:val="18"/>
              </w:rPr>
              <w:br/>
              <w:t>Communications should be free of jargon and provide clear definitions.</w:t>
            </w:r>
            <w:r w:rsidRPr="00BA718E">
              <w:rPr>
                <w:rFonts w:eastAsia="Times New Roman"/>
                <w:color w:val="000000"/>
                <w:sz w:val="18"/>
                <w:szCs w:val="18"/>
              </w:rPr>
              <w:br/>
              <w:t>Be sure to announce and celebrate when targets are achieved!</w:t>
            </w:r>
          </w:p>
        </w:tc>
      </w:tr>
      <w:tr w:rsidR="008D4C2F" w:rsidRPr="006A15D8" w14:paraId="6AD33F20" w14:textId="77777777" w:rsidTr="001378B3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hideMark/>
          </w:tcPr>
          <w:p w14:paraId="6A735280" w14:textId="77777777" w:rsidR="008D4C2F" w:rsidRPr="006A15D8" w:rsidRDefault="008D4C2F" w:rsidP="00122E66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Funders, Policy-makers</w:t>
            </w:r>
          </w:p>
        </w:tc>
        <w:tc>
          <w:tcPr>
            <w:tcW w:w="1977" w:type="dxa"/>
            <w:hideMark/>
          </w:tcPr>
          <w:p w14:paraId="6530EF09" w14:textId="77777777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hideMark/>
          </w:tcPr>
          <w:p w14:paraId="214F13BF" w14:textId="77777777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Occasionally, 1-2 key points communicating goal and/or progress made toward goal, as appropriate. Be sure to satisfy any reporting requirements.</w:t>
            </w:r>
          </w:p>
        </w:tc>
        <w:tc>
          <w:tcPr>
            <w:tcW w:w="1800" w:type="dxa"/>
            <w:hideMark/>
          </w:tcPr>
          <w:p w14:paraId="71B55A4E" w14:textId="77777777" w:rsidR="008D4C2F" w:rsidRPr="006A15D8" w:rsidRDefault="008D4C2F" w:rsidP="00122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6A15D8">
              <w:rPr>
                <w:rFonts w:eastAsia="Times New Roman"/>
                <w:color w:val="000000"/>
                <w:sz w:val="18"/>
                <w:szCs w:val="18"/>
              </w:rPr>
              <w:t>Depends on requirements.</w:t>
            </w:r>
          </w:p>
        </w:tc>
        <w:tc>
          <w:tcPr>
            <w:tcW w:w="3096" w:type="dxa"/>
            <w:hideMark/>
          </w:tcPr>
          <w:p w14:paraId="55564CF5" w14:textId="6050D7F7" w:rsidR="008D4C2F" w:rsidRPr="00BA718E" w:rsidRDefault="008D4C2F" w:rsidP="00BA718E">
            <w:pPr>
              <w:pStyle w:val="ListParagraph"/>
              <w:numPr>
                <w:ilvl w:val="0"/>
                <w:numId w:val="12"/>
              </w:numPr>
              <w:spacing w:after="0"/>
              <w:ind w:left="129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BA718E">
              <w:rPr>
                <w:rFonts w:eastAsia="Times New Roman"/>
                <w:color w:val="000000"/>
                <w:sz w:val="18"/>
                <w:szCs w:val="18"/>
              </w:rPr>
              <w:t>Ensure clear communication of progress and broad, transformative, return on investment (if possible), scaling potential, challenges realized and mitigated, motivating factors, operating environments.</w:t>
            </w:r>
          </w:p>
        </w:tc>
      </w:tr>
    </w:tbl>
    <w:p w14:paraId="1AB8FD4D" w14:textId="77777777" w:rsidR="008D4C2F" w:rsidRDefault="008D4C2F" w:rsidP="00B8729D"/>
    <w:p w14:paraId="22200D0A" w14:textId="3D64F915" w:rsidR="008D4C2F" w:rsidRDefault="00E506FA" w:rsidP="00E506FA">
      <w:pPr>
        <w:pStyle w:val="Heading3"/>
      </w:pPr>
      <w:r>
        <w:rPr>
          <w:rFonts w:ascii="Times New Roman" w:hAnsi="Times New Roman" w:cs="Times New Roman"/>
        </w:rPr>
        <w:t>■</w:t>
      </w:r>
      <w:r>
        <w:t xml:space="preserve"> Tips</w:t>
      </w:r>
    </w:p>
    <w:p w14:paraId="1B753B94" w14:textId="6F90A28D" w:rsidR="00B8729D" w:rsidRDefault="00B8729D" w:rsidP="00B8729D">
      <w:r>
        <w:t>As you sketch a communications plan, consider...</w:t>
      </w:r>
    </w:p>
    <w:p w14:paraId="7B7B576F" w14:textId="7750DB76" w:rsidR="00B8729D" w:rsidRDefault="00B8729D" w:rsidP="000F7EB8">
      <w:pPr>
        <w:pStyle w:val="ListParagraph"/>
        <w:numPr>
          <w:ilvl w:val="0"/>
          <w:numId w:val="10"/>
        </w:numPr>
        <w:spacing w:after="0"/>
      </w:pPr>
      <w:r>
        <w:t xml:space="preserve">What is the story you are telling? </w:t>
      </w:r>
      <w:r w:rsidR="002C5CE3">
        <w:t>W</w:t>
      </w:r>
      <w:r>
        <w:t>hat type of action will the recipient be able to take?</w:t>
      </w:r>
    </w:p>
    <w:p w14:paraId="45D636C8" w14:textId="68977FE3" w:rsidR="00B8729D" w:rsidRDefault="00B8729D" w:rsidP="000F7EB8">
      <w:pPr>
        <w:pStyle w:val="ListParagraph"/>
        <w:numPr>
          <w:ilvl w:val="0"/>
          <w:numId w:val="10"/>
        </w:numPr>
        <w:spacing w:after="0"/>
      </w:pPr>
      <w:r>
        <w:t xml:space="preserve">Do you feel your campus needs to change the way you communicate with stakeholders? Which ones? How? Don’t simply rely on “business as usual”. Is there a better and more effective way to communicate the data? </w:t>
      </w:r>
    </w:p>
    <w:p w14:paraId="4600816E" w14:textId="2A109044" w:rsidR="00B8729D" w:rsidRDefault="00B8729D" w:rsidP="000F7EB8">
      <w:pPr>
        <w:pStyle w:val="ListParagraph"/>
        <w:numPr>
          <w:ilvl w:val="0"/>
          <w:numId w:val="10"/>
        </w:numPr>
        <w:spacing w:after="0"/>
      </w:pPr>
      <w:r>
        <w:t>Are there stakeholders that you need to provide communications to who are not currently in the loop?</w:t>
      </w:r>
    </w:p>
    <w:p w14:paraId="1C722C95" w14:textId="608A3D8C" w:rsidR="00B8729D" w:rsidRDefault="00B8729D" w:rsidP="005B2F79">
      <w:pPr>
        <w:pStyle w:val="ListParagraph"/>
        <w:numPr>
          <w:ilvl w:val="0"/>
          <w:numId w:val="10"/>
        </w:numPr>
        <w:spacing w:after="0"/>
      </w:pPr>
      <w:r>
        <w:t xml:space="preserve">Do you need new professional development opportunities so that faculty/staff can make effective use </w:t>
      </w:r>
      <w:r w:rsidR="00E7644C">
        <w:t>o</w:t>
      </w:r>
      <w:r>
        <w:t>f the communications?</w:t>
      </w:r>
    </w:p>
    <w:p w14:paraId="379E4D11" w14:textId="77777777" w:rsidR="005B2F79" w:rsidRPr="00015CEC" w:rsidRDefault="005B2F79" w:rsidP="005B2F79">
      <w:pPr>
        <w:pStyle w:val="ListParagraph"/>
        <w:spacing w:after="0"/>
      </w:pPr>
    </w:p>
    <w:p w14:paraId="56C94988" w14:textId="515EF668" w:rsidR="00B8729D" w:rsidRPr="00FC21AF" w:rsidRDefault="00B8729D" w:rsidP="00FC21AF">
      <w:r>
        <w:rPr>
          <w:noProof/>
        </w:rPr>
        <w:drawing>
          <wp:inline distT="0" distB="0" distL="0" distR="0" wp14:anchorId="055160C7" wp14:editId="5766A526">
            <wp:extent cx="5943600" cy="1783408"/>
            <wp:effectExtent l="19050" t="0" r="19050" b="762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8C089999-2C01-4761-BAF1-21C986D2A4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B8729D" w:rsidRPr="00FC21AF" w:rsidSect="006974AF"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6726" w14:textId="77777777" w:rsidR="00155DA0" w:rsidRDefault="00155DA0" w:rsidP="006974AF">
      <w:r>
        <w:separator/>
      </w:r>
    </w:p>
  </w:endnote>
  <w:endnote w:type="continuationSeparator" w:id="0">
    <w:p w14:paraId="38224F10" w14:textId="77777777" w:rsidR="00155DA0" w:rsidRDefault="00155DA0" w:rsidP="006974AF">
      <w:r>
        <w:continuationSeparator/>
      </w:r>
    </w:p>
  </w:endnote>
  <w:endnote w:type="continuationNotice" w:id="1">
    <w:p w14:paraId="096CB7F1" w14:textId="77777777" w:rsidR="00155DA0" w:rsidRDefault="00155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1E4" w14:textId="01BFCC80" w:rsidR="00161C81" w:rsidRDefault="00161C8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6621C" wp14:editId="68C3150D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914400" cy="28829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 logo color-no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526608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D6FD149" w14:textId="321F9C66" w:rsidR="00F7161A" w:rsidRDefault="00F71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91A8" w14:textId="51ED3737" w:rsidR="00AF2B19" w:rsidRDefault="00AF2B19">
    <w:pPr>
      <w:pStyle w:val="Footer"/>
    </w:pPr>
    <w:r>
      <w:rPr>
        <w:rFonts w:ascii="Arial Unicode MS" w:eastAsia="Arial Unicode MS" w:hAnsi="Arial Unicode MS" w:cs="Arial Unicode MS" w:hint="eastAsia"/>
      </w:rPr>
      <w:t>©</w:t>
    </w:r>
    <w:r>
      <w:t xml:space="preserve"> </w:t>
    </w:r>
    <w:r w:rsidR="007570BB">
      <w:t>202</w:t>
    </w:r>
    <w:r w:rsidR="00946E93">
      <w:t>2</w:t>
    </w:r>
    <w:r w:rsidR="007570BB">
      <w:t xml:space="preserve"> </w:t>
    </w:r>
    <w:r>
      <w:t>ASA Research,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AE6D" w14:textId="77777777" w:rsidR="00155DA0" w:rsidRDefault="00155DA0" w:rsidP="006974AF">
      <w:r>
        <w:separator/>
      </w:r>
    </w:p>
  </w:footnote>
  <w:footnote w:type="continuationSeparator" w:id="0">
    <w:p w14:paraId="5651876C" w14:textId="77777777" w:rsidR="00155DA0" w:rsidRDefault="00155DA0" w:rsidP="006974AF">
      <w:r>
        <w:continuationSeparator/>
      </w:r>
    </w:p>
  </w:footnote>
  <w:footnote w:type="continuationNotice" w:id="1">
    <w:p w14:paraId="7557BAC9" w14:textId="77777777" w:rsidR="00155DA0" w:rsidRDefault="00155DA0"/>
  </w:footnote>
  <w:footnote w:id="2">
    <w:p w14:paraId="45298C96" w14:textId="77777777" w:rsidR="008D4C2F" w:rsidRDefault="008D4C2F" w:rsidP="008D4C2F">
      <w:pPr>
        <w:pStyle w:val="FootnoteText"/>
      </w:pPr>
      <w:r>
        <w:rPr>
          <w:rStyle w:val="FootnoteReference"/>
        </w:rPr>
        <w:footnoteRef/>
      </w:r>
      <w:r>
        <w:t xml:space="preserve"> Adapted from </w:t>
      </w:r>
      <w:r w:rsidRPr="00340C06">
        <w:t xml:space="preserve">Henderson, A. E. &amp; Hines, R. D. "Making data practical and engaging," </w:t>
      </w:r>
      <w:r w:rsidRPr="00112465">
        <w:rPr>
          <w:i/>
          <w:iCs/>
        </w:rPr>
        <w:t>Cultivating a data culture in higher education</w:t>
      </w:r>
      <w:r w:rsidRPr="00340C06">
        <w:t>. Powers, K. &amp; Henderson, A. E. (Eds.). New York: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0E5E" w14:textId="0FB5A476" w:rsidR="006974AF" w:rsidRDefault="00D80FB3" w:rsidP="00D80FB3">
    <w:pPr>
      <w:pStyle w:val="Header"/>
      <w:jc w:val="both"/>
    </w:pPr>
    <w:r>
      <w:t xml:space="preserve">                                                                 </w:t>
    </w:r>
    <w:r w:rsidR="00AC7BC1">
      <w:rPr>
        <w:noProof/>
      </w:rPr>
      <w:drawing>
        <wp:inline distT="0" distB="0" distL="0" distR="0" wp14:anchorId="4672EC01" wp14:editId="41D4B17D">
          <wp:extent cx="1721404" cy="543317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 logo color-no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709" cy="572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7A0E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18B"/>
    <w:multiLevelType w:val="hybridMultilevel"/>
    <w:tmpl w:val="D3F8893E"/>
    <w:lvl w:ilvl="0" w:tplc="ADCC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08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2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6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0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4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D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9E251E"/>
    <w:multiLevelType w:val="hybridMultilevel"/>
    <w:tmpl w:val="63A6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4A4"/>
    <w:multiLevelType w:val="hybridMultilevel"/>
    <w:tmpl w:val="04B87936"/>
    <w:lvl w:ilvl="0" w:tplc="60A2B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3C36"/>
    <w:multiLevelType w:val="hybridMultilevel"/>
    <w:tmpl w:val="283CF6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675ECB"/>
    <w:multiLevelType w:val="hybridMultilevel"/>
    <w:tmpl w:val="C1E4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31770"/>
    <w:multiLevelType w:val="hybridMultilevel"/>
    <w:tmpl w:val="30F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07DC5"/>
    <w:multiLevelType w:val="hybridMultilevel"/>
    <w:tmpl w:val="69AE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F79F8"/>
    <w:multiLevelType w:val="hybridMultilevel"/>
    <w:tmpl w:val="988A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C14FE"/>
    <w:multiLevelType w:val="hybridMultilevel"/>
    <w:tmpl w:val="347A842C"/>
    <w:lvl w:ilvl="0" w:tplc="141A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E7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E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2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EA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6E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0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C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2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702B75"/>
    <w:multiLevelType w:val="hybridMultilevel"/>
    <w:tmpl w:val="AC68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83AD1"/>
    <w:multiLevelType w:val="hybridMultilevel"/>
    <w:tmpl w:val="6D8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E4A0A"/>
    <w:multiLevelType w:val="hybridMultilevel"/>
    <w:tmpl w:val="43603F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76385090">
    <w:abstractNumId w:val="1"/>
  </w:num>
  <w:num w:numId="2" w16cid:durableId="1112897928">
    <w:abstractNumId w:val="10"/>
  </w:num>
  <w:num w:numId="3" w16cid:durableId="326984266">
    <w:abstractNumId w:val="3"/>
  </w:num>
  <w:num w:numId="4" w16cid:durableId="187181956">
    <w:abstractNumId w:val="11"/>
  </w:num>
  <w:num w:numId="5" w16cid:durableId="1090199823">
    <w:abstractNumId w:val="6"/>
  </w:num>
  <w:num w:numId="6" w16cid:durableId="472135639">
    <w:abstractNumId w:val="9"/>
  </w:num>
  <w:num w:numId="7" w16cid:durableId="1958833757">
    <w:abstractNumId w:val="8"/>
  </w:num>
  <w:num w:numId="8" w16cid:durableId="1982268298">
    <w:abstractNumId w:val="0"/>
  </w:num>
  <w:num w:numId="9" w16cid:durableId="318580667">
    <w:abstractNumId w:val="2"/>
  </w:num>
  <w:num w:numId="10" w16cid:durableId="1649893322">
    <w:abstractNumId w:val="4"/>
  </w:num>
  <w:num w:numId="11" w16cid:durableId="1218083080">
    <w:abstractNumId w:val="7"/>
  </w:num>
  <w:num w:numId="12" w16cid:durableId="81159874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AF"/>
    <w:rsid w:val="000015F1"/>
    <w:rsid w:val="00005A5C"/>
    <w:rsid w:val="00013D86"/>
    <w:rsid w:val="00015CEC"/>
    <w:rsid w:val="00015EAE"/>
    <w:rsid w:val="00022427"/>
    <w:rsid w:val="00024115"/>
    <w:rsid w:val="000245C5"/>
    <w:rsid w:val="000253C1"/>
    <w:rsid w:val="00030044"/>
    <w:rsid w:val="00033558"/>
    <w:rsid w:val="00036B87"/>
    <w:rsid w:val="0003763C"/>
    <w:rsid w:val="00040FB8"/>
    <w:rsid w:val="00044514"/>
    <w:rsid w:val="00044676"/>
    <w:rsid w:val="00045626"/>
    <w:rsid w:val="00045B41"/>
    <w:rsid w:val="00052286"/>
    <w:rsid w:val="000535FB"/>
    <w:rsid w:val="00055093"/>
    <w:rsid w:val="00055877"/>
    <w:rsid w:val="00062E1D"/>
    <w:rsid w:val="000632D9"/>
    <w:rsid w:val="000658BE"/>
    <w:rsid w:val="0006798B"/>
    <w:rsid w:val="00067E9B"/>
    <w:rsid w:val="000704A5"/>
    <w:rsid w:val="00073CC0"/>
    <w:rsid w:val="00075342"/>
    <w:rsid w:val="000757DD"/>
    <w:rsid w:val="00077B50"/>
    <w:rsid w:val="000809C6"/>
    <w:rsid w:val="00080FFC"/>
    <w:rsid w:val="00082716"/>
    <w:rsid w:val="000856A6"/>
    <w:rsid w:val="00087354"/>
    <w:rsid w:val="000967F6"/>
    <w:rsid w:val="00096A83"/>
    <w:rsid w:val="000974C6"/>
    <w:rsid w:val="00097518"/>
    <w:rsid w:val="00097753"/>
    <w:rsid w:val="00097DF6"/>
    <w:rsid w:val="000A0AB9"/>
    <w:rsid w:val="000A19CF"/>
    <w:rsid w:val="000A2304"/>
    <w:rsid w:val="000A4C95"/>
    <w:rsid w:val="000A5082"/>
    <w:rsid w:val="000B0FD1"/>
    <w:rsid w:val="000B3817"/>
    <w:rsid w:val="000B4A3F"/>
    <w:rsid w:val="000B4EE9"/>
    <w:rsid w:val="000B57BC"/>
    <w:rsid w:val="000B601E"/>
    <w:rsid w:val="000B7180"/>
    <w:rsid w:val="000C191D"/>
    <w:rsid w:val="000C1A48"/>
    <w:rsid w:val="000C432A"/>
    <w:rsid w:val="000C631B"/>
    <w:rsid w:val="000D0CAC"/>
    <w:rsid w:val="000D3576"/>
    <w:rsid w:val="000E22B4"/>
    <w:rsid w:val="000E5C37"/>
    <w:rsid w:val="000E60D8"/>
    <w:rsid w:val="000E6BB9"/>
    <w:rsid w:val="000F0375"/>
    <w:rsid w:val="000F050B"/>
    <w:rsid w:val="000F1317"/>
    <w:rsid w:val="000F1367"/>
    <w:rsid w:val="000F3B84"/>
    <w:rsid w:val="000F4B00"/>
    <w:rsid w:val="000F5ACC"/>
    <w:rsid w:val="000F702E"/>
    <w:rsid w:val="000F7121"/>
    <w:rsid w:val="000F7EB8"/>
    <w:rsid w:val="001003D3"/>
    <w:rsid w:val="00101626"/>
    <w:rsid w:val="00101EB2"/>
    <w:rsid w:val="00102FC8"/>
    <w:rsid w:val="001035B8"/>
    <w:rsid w:val="00105952"/>
    <w:rsid w:val="001065B1"/>
    <w:rsid w:val="00112110"/>
    <w:rsid w:val="00112465"/>
    <w:rsid w:val="00112A65"/>
    <w:rsid w:val="00113768"/>
    <w:rsid w:val="00117BD1"/>
    <w:rsid w:val="00120229"/>
    <w:rsid w:val="0012579D"/>
    <w:rsid w:val="0012639E"/>
    <w:rsid w:val="00127532"/>
    <w:rsid w:val="00130DAA"/>
    <w:rsid w:val="001356EA"/>
    <w:rsid w:val="001364CB"/>
    <w:rsid w:val="00136F45"/>
    <w:rsid w:val="001378B3"/>
    <w:rsid w:val="001414C6"/>
    <w:rsid w:val="001435FC"/>
    <w:rsid w:val="001436BD"/>
    <w:rsid w:val="001469DE"/>
    <w:rsid w:val="00147EB6"/>
    <w:rsid w:val="00150C69"/>
    <w:rsid w:val="00151EAC"/>
    <w:rsid w:val="00152A9F"/>
    <w:rsid w:val="001535F8"/>
    <w:rsid w:val="00155039"/>
    <w:rsid w:val="001553B9"/>
    <w:rsid w:val="001555F2"/>
    <w:rsid w:val="00155D54"/>
    <w:rsid w:val="00155DA0"/>
    <w:rsid w:val="00156047"/>
    <w:rsid w:val="00161C81"/>
    <w:rsid w:val="0016289D"/>
    <w:rsid w:val="00165021"/>
    <w:rsid w:val="0017264C"/>
    <w:rsid w:val="00172F19"/>
    <w:rsid w:val="00173944"/>
    <w:rsid w:val="0017529E"/>
    <w:rsid w:val="00176699"/>
    <w:rsid w:val="0017759C"/>
    <w:rsid w:val="00177E75"/>
    <w:rsid w:val="00180F1A"/>
    <w:rsid w:val="0018440D"/>
    <w:rsid w:val="00184550"/>
    <w:rsid w:val="001848CC"/>
    <w:rsid w:val="001862E6"/>
    <w:rsid w:val="0018716A"/>
    <w:rsid w:val="00190EDF"/>
    <w:rsid w:val="001918B7"/>
    <w:rsid w:val="00191ACC"/>
    <w:rsid w:val="00193BE1"/>
    <w:rsid w:val="00196298"/>
    <w:rsid w:val="001A4AFA"/>
    <w:rsid w:val="001A5C34"/>
    <w:rsid w:val="001A790E"/>
    <w:rsid w:val="001B0A40"/>
    <w:rsid w:val="001B139A"/>
    <w:rsid w:val="001B18B3"/>
    <w:rsid w:val="001B2C26"/>
    <w:rsid w:val="001B34D7"/>
    <w:rsid w:val="001B7FC1"/>
    <w:rsid w:val="001C1220"/>
    <w:rsid w:val="001C1320"/>
    <w:rsid w:val="001C1FBE"/>
    <w:rsid w:val="001C448F"/>
    <w:rsid w:val="001C55A1"/>
    <w:rsid w:val="001C646D"/>
    <w:rsid w:val="001C7781"/>
    <w:rsid w:val="001D14FF"/>
    <w:rsid w:val="001D3504"/>
    <w:rsid w:val="001D3A9D"/>
    <w:rsid w:val="001D3C99"/>
    <w:rsid w:val="001D54AE"/>
    <w:rsid w:val="001D68A0"/>
    <w:rsid w:val="001E32E8"/>
    <w:rsid w:val="001E3DAC"/>
    <w:rsid w:val="001E60FF"/>
    <w:rsid w:val="001E64FA"/>
    <w:rsid w:val="001E6CD6"/>
    <w:rsid w:val="001E7453"/>
    <w:rsid w:val="001F1BDC"/>
    <w:rsid w:val="001F5315"/>
    <w:rsid w:val="001F5940"/>
    <w:rsid w:val="001F596C"/>
    <w:rsid w:val="001F5AC0"/>
    <w:rsid w:val="002000E5"/>
    <w:rsid w:val="00201C4D"/>
    <w:rsid w:val="002022C3"/>
    <w:rsid w:val="002022FF"/>
    <w:rsid w:val="00202C84"/>
    <w:rsid w:val="00203C73"/>
    <w:rsid w:val="002054E5"/>
    <w:rsid w:val="00205A09"/>
    <w:rsid w:val="002077F7"/>
    <w:rsid w:val="00210870"/>
    <w:rsid w:val="00211923"/>
    <w:rsid w:val="002161D6"/>
    <w:rsid w:val="00223236"/>
    <w:rsid w:val="00224291"/>
    <w:rsid w:val="00225545"/>
    <w:rsid w:val="00225880"/>
    <w:rsid w:val="0023054C"/>
    <w:rsid w:val="00230727"/>
    <w:rsid w:val="00230E33"/>
    <w:rsid w:val="0023576B"/>
    <w:rsid w:val="00236DAD"/>
    <w:rsid w:val="00244066"/>
    <w:rsid w:val="00244B2A"/>
    <w:rsid w:val="00250A53"/>
    <w:rsid w:val="00251549"/>
    <w:rsid w:val="00253E87"/>
    <w:rsid w:val="002545BC"/>
    <w:rsid w:val="00257276"/>
    <w:rsid w:val="0026111A"/>
    <w:rsid w:val="002615E1"/>
    <w:rsid w:val="002626B8"/>
    <w:rsid w:val="00265C63"/>
    <w:rsid w:val="00266920"/>
    <w:rsid w:val="00266B4D"/>
    <w:rsid w:val="00267302"/>
    <w:rsid w:val="00270370"/>
    <w:rsid w:val="002705D5"/>
    <w:rsid w:val="002730A6"/>
    <w:rsid w:val="0027486E"/>
    <w:rsid w:val="002806C6"/>
    <w:rsid w:val="002809E5"/>
    <w:rsid w:val="002824FB"/>
    <w:rsid w:val="00282658"/>
    <w:rsid w:val="002849F3"/>
    <w:rsid w:val="0028613A"/>
    <w:rsid w:val="00287AE1"/>
    <w:rsid w:val="00290661"/>
    <w:rsid w:val="002919C9"/>
    <w:rsid w:val="0029236A"/>
    <w:rsid w:val="002939A9"/>
    <w:rsid w:val="0029701B"/>
    <w:rsid w:val="00297EF3"/>
    <w:rsid w:val="002A0D48"/>
    <w:rsid w:val="002A3ADB"/>
    <w:rsid w:val="002A3AFD"/>
    <w:rsid w:val="002A4C0E"/>
    <w:rsid w:val="002A5EE0"/>
    <w:rsid w:val="002A79C9"/>
    <w:rsid w:val="002B377F"/>
    <w:rsid w:val="002B4C8F"/>
    <w:rsid w:val="002B69C2"/>
    <w:rsid w:val="002B73C6"/>
    <w:rsid w:val="002B79CD"/>
    <w:rsid w:val="002C0183"/>
    <w:rsid w:val="002C136C"/>
    <w:rsid w:val="002C2A37"/>
    <w:rsid w:val="002C4991"/>
    <w:rsid w:val="002C5A81"/>
    <w:rsid w:val="002C5CE3"/>
    <w:rsid w:val="002C69C9"/>
    <w:rsid w:val="002C6ADA"/>
    <w:rsid w:val="002C71E0"/>
    <w:rsid w:val="002C72A3"/>
    <w:rsid w:val="002D054B"/>
    <w:rsid w:val="002D5518"/>
    <w:rsid w:val="002D68CD"/>
    <w:rsid w:val="002E05CC"/>
    <w:rsid w:val="002E2146"/>
    <w:rsid w:val="002E22AE"/>
    <w:rsid w:val="002E25E6"/>
    <w:rsid w:val="002E3B5D"/>
    <w:rsid w:val="002E6C6C"/>
    <w:rsid w:val="002F2594"/>
    <w:rsid w:val="002F33FD"/>
    <w:rsid w:val="002F49B4"/>
    <w:rsid w:val="002F5603"/>
    <w:rsid w:val="002F6DC2"/>
    <w:rsid w:val="00301C85"/>
    <w:rsid w:val="00302869"/>
    <w:rsid w:val="00305CF0"/>
    <w:rsid w:val="00307750"/>
    <w:rsid w:val="00307ACD"/>
    <w:rsid w:val="00307E13"/>
    <w:rsid w:val="00310CA6"/>
    <w:rsid w:val="003118D8"/>
    <w:rsid w:val="00313E5F"/>
    <w:rsid w:val="0031461D"/>
    <w:rsid w:val="00314F4A"/>
    <w:rsid w:val="003209F2"/>
    <w:rsid w:val="003210E4"/>
    <w:rsid w:val="00321FA4"/>
    <w:rsid w:val="00325B00"/>
    <w:rsid w:val="00331463"/>
    <w:rsid w:val="00331EB5"/>
    <w:rsid w:val="00332A2F"/>
    <w:rsid w:val="003337BF"/>
    <w:rsid w:val="00334E0B"/>
    <w:rsid w:val="003360B6"/>
    <w:rsid w:val="00336D1E"/>
    <w:rsid w:val="00337614"/>
    <w:rsid w:val="00337E95"/>
    <w:rsid w:val="00340C06"/>
    <w:rsid w:val="0034237A"/>
    <w:rsid w:val="00342E5A"/>
    <w:rsid w:val="00343646"/>
    <w:rsid w:val="00350E86"/>
    <w:rsid w:val="00352AF8"/>
    <w:rsid w:val="003547C2"/>
    <w:rsid w:val="00355ED5"/>
    <w:rsid w:val="00356AE3"/>
    <w:rsid w:val="003607CF"/>
    <w:rsid w:val="00361659"/>
    <w:rsid w:val="0036286C"/>
    <w:rsid w:val="00363217"/>
    <w:rsid w:val="00363A56"/>
    <w:rsid w:val="00367681"/>
    <w:rsid w:val="00367D90"/>
    <w:rsid w:val="00374734"/>
    <w:rsid w:val="0037577E"/>
    <w:rsid w:val="00376FB3"/>
    <w:rsid w:val="003813BF"/>
    <w:rsid w:val="00383067"/>
    <w:rsid w:val="00385EB9"/>
    <w:rsid w:val="00387277"/>
    <w:rsid w:val="003905F8"/>
    <w:rsid w:val="00393D4A"/>
    <w:rsid w:val="00393DF1"/>
    <w:rsid w:val="00393F9E"/>
    <w:rsid w:val="00395C4B"/>
    <w:rsid w:val="00397F26"/>
    <w:rsid w:val="003A2F63"/>
    <w:rsid w:val="003A4E71"/>
    <w:rsid w:val="003A5A5F"/>
    <w:rsid w:val="003A6551"/>
    <w:rsid w:val="003B0922"/>
    <w:rsid w:val="003B38CC"/>
    <w:rsid w:val="003C210B"/>
    <w:rsid w:val="003C2141"/>
    <w:rsid w:val="003C400D"/>
    <w:rsid w:val="003C5460"/>
    <w:rsid w:val="003C58C0"/>
    <w:rsid w:val="003C6600"/>
    <w:rsid w:val="003C6F77"/>
    <w:rsid w:val="003C7AE4"/>
    <w:rsid w:val="003C7F17"/>
    <w:rsid w:val="003D0BF6"/>
    <w:rsid w:val="003D4608"/>
    <w:rsid w:val="003D53EA"/>
    <w:rsid w:val="003D5861"/>
    <w:rsid w:val="003D5D6B"/>
    <w:rsid w:val="003D5DD1"/>
    <w:rsid w:val="003D60EA"/>
    <w:rsid w:val="003D7C80"/>
    <w:rsid w:val="003E0AD0"/>
    <w:rsid w:val="003E1343"/>
    <w:rsid w:val="003E1CA9"/>
    <w:rsid w:val="003E4699"/>
    <w:rsid w:val="003E733A"/>
    <w:rsid w:val="003F12D1"/>
    <w:rsid w:val="003F1D72"/>
    <w:rsid w:val="003F1E17"/>
    <w:rsid w:val="003F330E"/>
    <w:rsid w:val="003F4007"/>
    <w:rsid w:val="003F72B1"/>
    <w:rsid w:val="003F78C3"/>
    <w:rsid w:val="003F7BDB"/>
    <w:rsid w:val="00401F27"/>
    <w:rsid w:val="00405222"/>
    <w:rsid w:val="00407D95"/>
    <w:rsid w:val="00407F5E"/>
    <w:rsid w:val="00412080"/>
    <w:rsid w:val="00413C49"/>
    <w:rsid w:val="004143E9"/>
    <w:rsid w:val="004164CE"/>
    <w:rsid w:val="0042007A"/>
    <w:rsid w:val="00421490"/>
    <w:rsid w:val="00421FF5"/>
    <w:rsid w:val="00422521"/>
    <w:rsid w:val="00422A8A"/>
    <w:rsid w:val="0042465D"/>
    <w:rsid w:val="00425493"/>
    <w:rsid w:val="0043038B"/>
    <w:rsid w:val="004313CB"/>
    <w:rsid w:val="00432205"/>
    <w:rsid w:val="00432557"/>
    <w:rsid w:val="00433EC3"/>
    <w:rsid w:val="0043463A"/>
    <w:rsid w:val="00435F6A"/>
    <w:rsid w:val="00445317"/>
    <w:rsid w:val="00450668"/>
    <w:rsid w:val="004508F1"/>
    <w:rsid w:val="00454AF2"/>
    <w:rsid w:val="00455970"/>
    <w:rsid w:val="00456F3C"/>
    <w:rsid w:val="004668A2"/>
    <w:rsid w:val="00467C02"/>
    <w:rsid w:val="004704BB"/>
    <w:rsid w:val="00472429"/>
    <w:rsid w:val="0047470E"/>
    <w:rsid w:val="0047500E"/>
    <w:rsid w:val="004777E6"/>
    <w:rsid w:val="00481470"/>
    <w:rsid w:val="00487553"/>
    <w:rsid w:val="00487C38"/>
    <w:rsid w:val="004A21C4"/>
    <w:rsid w:val="004A263F"/>
    <w:rsid w:val="004A405A"/>
    <w:rsid w:val="004A51A5"/>
    <w:rsid w:val="004A685B"/>
    <w:rsid w:val="004A6CD2"/>
    <w:rsid w:val="004B0E26"/>
    <w:rsid w:val="004B14FC"/>
    <w:rsid w:val="004B22F0"/>
    <w:rsid w:val="004B3402"/>
    <w:rsid w:val="004B5641"/>
    <w:rsid w:val="004B59FD"/>
    <w:rsid w:val="004B76B7"/>
    <w:rsid w:val="004C0742"/>
    <w:rsid w:val="004C1BA8"/>
    <w:rsid w:val="004C1CA1"/>
    <w:rsid w:val="004C2919"/>
    <w:rsid w:val="004C2DF7"/>
    <w:rsid w:val="004C4EC7"/>
    <w:rsid w:val="004C5186"/>
    <w:rsid w:val="004C7D98"/>
    <w:rsid w:val="004D0A53"/>
    <w:rsid w:val="004D402B"/>
    <w:rsid w:val="004D4562"/>
    <w:rsid w:val="004D4E2B"/>
    <w:rsid w:val="004D5A16"/>
    <w:rsid w:val="004D5C31"/>
    <w:rsid w:val="004D7D0A"/>
    <w:rsid w:val="004E06A1"/>
    <w:rsid w:val="004E1C77"/>
    <w:rsid w:val="004E2B23"/>
    <w:rsid w:val="004E50CB"/>
    <w:rsid w:val="004E7B80"/>
    <w:rsid w:val="004F36C9"/>
    <w:rsid w:val="004F444B"/>
    <w:rsid w:val="004F457A"/>
    <w:rsid w:val="004F46A4"/>
    <w:rsid w:val="004F4BDA"/>
    <w:rsid w:val="004F54C5"/>
    <w:rsid w:val="00502620"/>
    <w:rsid w:val="005031B8"/>
    <w:rsid w:val="0050325A"/>
    <w:rsid w:val="00503FCA"/>
    <w:rsid w:val="00504037"/>
    <w:rsid w:val="00507E22"/>
    <w:rsid w:val="00512C80"/>
    <w:rsid w:val="00512F38"/>
    <w:rsid w:val="00513454"/>
    <w:rsid w:val="00514AB5"/>
    <w:rsid w:val="0051514A"/>
    <w:rsid w:val="00515395"/>
    <w:rsid w:val="00516614"/>
    <w:rsid w:val="00520793"/>
    <w:rsid w:val="00520E28"/>
    <w:rsid w:val="005216D6"/>
    <w:rsid w:val="00525CEE"/>
    <w:rsid w:val="00526009"/>
    <w:rsid w:val="00526760"/>
    <w:rsid w:val="00526ED9"/>
    <w:rsid w:val="005307AC"/>
    <w:rsid w:val="00533173"/>
    <w:rsid w:val="005333B8"/>
    <w:rsid w:val="00534986"/>
    <w:rsid w:val="0053511D"/>
    <w:rsid w:val="00535F40"/>
    <w:rsid w:val="00537CD3"/>
    <w:rsid w:val="00537F60"/>
    <w:rsid w:val="00541C01"/>
    <w:rsid w:val="005435C8"/>
    <w:rsid w:val="00543A18"/>
    <w:rsid w:val="00546625"/>
    <w:rsid w:val="0054763F"/>
    <w:rsid w:val="00547B9A"/>
    <w:rsid w:val="00551400"/>
    <w:rsid w:val="00552DFA"/>
    <w:rsid w:val="00553128"/>
    <w:rsid w:val="00554E4B"/>
    <w:rsid w:val="00555022"/>
    <w:rsid w:val="00555643"/>
    <w:rsid w:val="00560DD0"/>
    <w:rsid w:val="00562BC1"/>
    <w:rsid w:val="00565874"/>
    <w:rsid w:val="00566956"/>
    <w:rsid w:val="00567355"/>
    <w:rsid w:val="00570159"/>
    <w:rsid w:val="005719F4"/>
    <w:rsid w:val="00572A8E"/>
    <w:rsid w:val="00573C43"/>
    <w:rsid w:val="005746C8"/>
    <w:rsid w:val="005770AB"/>
    <w:rsid w:val="00580356"/>
    <w:rsid w:val="00584581"/>
    <w:rsid w:val="0058677A"/>
    <w:rsid w:val="00590D77"/>
    <w:rsid w:val="0059371A"/>
    <w:rsid w:val="00595135"/>
    <w:rsid w:val="005971BC"/>
    <w:rsid w:val="00597355"/>
    <w:rsid w:val="005A0525"/>
    <w:rsid w:val="005A0F89"/>
    <w:rsid w:val="005A4371"/>
    <w:rsid w:val="005A57F3"/>
    <w:rsid w:val="005A5D4E"/>
    <w:rsid w:val="005A6393"/>
    <w:rsid w:val="005A66F0"/>
    <w:rsid w:val="005A68CD"/>
    <w:rsid w:val="005B2F79"/>
    <w:rsid w:val="005B34C1"/>
    <w:rsid w:val="005B73BF"/>
    <w:rsid w:val="005B7BED"/>
    <w:rsid w:val="005C5761"/>
    <w:rsid w:val="005C603C"/>
    <w:rsid w:val="005C6464"/>
    <w:rsid w:val="005C7EF9"/>
    <w:rsid w:val="005D18BC"/>
    <w:rsid w:val="005D42C1"/>
    <w:rsid w:val="005D5E48"/>
    <w:rsid w:val="005E1D84"/>
    <w:rsid w:val="005E52DF"/>
    <w:rsid w:val="005E6D98"/>
    <w:rsid w:val="005E7320"/>
    <w:rsid w:val="005F0023"/>
    <w:rsid w:val="005F06D7"/>
    <w:rsid w:val="005F11DA"/>
    <w:rsid w:val="005F3D54"/>
    <w:rsid w:val="005F4CEE"/>
    <w:rsid w:val="005F5430"/>
    <w:rsid w:val="005F7DE2"/>
    <w:rsid w:val="006015BB"/>
    <w:rsid w:val="00603757"/>
    <w:rsid w:val="00606375"/>
    <w:rsid w:val="00607C95"/>
    <w:rsid w:val="006126F1"/>
    <w:rsid w:val="006171C4"/>
    <w:rsid w:val="0061734F"/>
    <w:rsid w:val="00617506"/>
    <w:rsid w:val="00625E22"/>
    <w:rsid w:val="00627627"/>
    <w:rsid w:val="00627EA1"/>
    <w:rsid w:val="00630761"/>
    <w:rsid w:val="00630FFE"/>
    <w:rsid w:val="006310E6"/>
    <w:rsid w:val="00631461"/>
    <w:rsid w:val="00632FF3"/>
    <w:rsid w:val="006349C7"/>
    <w:rsid w:val="0063747B"/>
    <w:rsid w:val="006413C1"/>
    <w:rsid w:val="00642A1D"/>
    <w:rsid w:val="00642A2E"/>
    <w:rsid w:val="0064481D"/>
    <w:rsid w:val="00645BCF"/>
    <w:rsid w:val="00646A20"/>
    <w:rsid w:val="00650FE5"/>
    <w:rsid w:val="006513D7"/>
    <w:rsid w:val="00654409"/>
    <w:rsid w:val="00654B09"/>
    <w:rsid w:val="00654CA7"/>
    <w:rsid w:val="00656D36"/>
    <w:rsid w:val="0066028E"/>
    <w:rsid w:val="00661AD1"/>
    <w:rsid w:val="00661DA3"/>
    <w:rsid w:val="00664F65"/>
    <w:rsid w:val="00666240"/>
    <w:rsid w:val="00677289"/>
    <w:rsid w:val="006802E5"/>
    <w:rsid w:val="00682A44"/>
    <w:rsid w:val="00685303"/>
    <w:rsid w:val="00686C3A"/>
    <w:rsid w:val="0069199A"/>
    <w:rsid w:val="00691CB0"/>
    <w:rsid w:val="006966C8"/>
    <w:rsid w:val="006974AF"/>
    <w:rsid w:val="006A0C63"/>
    <w:rsid w:val="006A1414"/>
    <w:rsid w:val="006A15D8"/>
    <w:rsid w:val="006A2424"/>
    <w:rsid w:val="006A3ACA"/>
    <w:rsid w:val="006A5091"/>
    <w:rsid w:val="006A5A33"/>
    <w:rsid w:val="006A6817"/>
    <w:rsid w:val="006B3F28"/>
    <w:rsid w:val="006B6371"/>
    <w:rsid w:val="006B73BD"/>
    <w:rsid w:val="006B751F"/>
    <w:rsid w:val="006B761A"/>
    <w:rsid w:val="006C04BD"/>
    <w:rsid w:val="006C0D2E"/>
    <w:rsid w:val="006C2F57"/>
    <w:rsid w:val="006C3AFB"/>
    <w:rsid w:val="006C6B09"/>
    <w:rsid w:val="006C7296"/>
    <w:rsid w:val="006D0042"/>
    <w:rsid w:val="006D0E06"/>
    <w:rsid w:val="006D1767"/>
    <w:rsid w:val="006D32F2"/>
    <w:rsid w:val="006D562F"/>
    <w:rsid w:val="006D5D24"/>
    <w:rsid w:val="006D77D0"/>
    <w:rsid w:val="006E0406"/>
    <w:rsid w:val="006E1667"/>
    <w:rsid w:val="006E168A"/>
    <w:rsid w:val="006E216C"/>
    <w:rsid w:val="006E73F4"/>
    <w:rsid w:val="006E7552"/>
    <w:rsid w:val="006F09ED"/>
    <w:rsid w:val="006F37A9"/>
    <w:rsid w:val="006F3DA7"/>
    <w:rsid w:val="006F7968"/>
    <w:rsid w:val="00700CE6"/>
    <w:rsid w:val="00701345"/>
    <w:rsid w:val="007048F5"/>
    <w:rsid w:val="00705E09"/>
    <w:rsid w:val="00715B0C"/>
    <w:rsid w:val="00716571"/>
    <w:rsid w:val="00716B4E"/>
    <w:rsid w:val="00716BD0"/>
    <w:rsid w:val="0072166A"/>
    <w:rsid w:val="00721FAB"/>
    <w:rsid w:val="00724067"/>
    <w:rsid w:val="007241DF"/>
    <w:rsid w:val="007261D1"/>
    <w:rsid w:val="00730719"/>
    <w:rsid w:val="007357C6"/>
    <w:rsid w:val="00737C36"/>
    <w:rsid w:val="00741FE5"/>
    <w:rsid w:val="007466E7"/>
    <w:rsid w:val="007475AF"/>
    <w:rsid w:val="00747744"/>
    <w:rsid w:val="00751D0C"/>
    <w:rsid w:val="00753B55"/>
    <w:rsid w:val="00754828"/>
    <w:rsid w:val="00754F4C"/>
    <w:rsid w:val="00755A5D"/>
    <w:rsid w:val="007570BB"/>
    <w:rsid w:val="007611C7"/>
    <w:rsid w:val="00761D0C"/>
    <w:rsid w:val="00762236"/>
    <w:rsid w:val="0076307A"/>
    <w:rsid w:val="007636D6"/>
    <w:rsid w:val="0076390E"/>
    <w:rsid w:val="007671CF"/>
    <w:rsid w:val="00770FF0"/>
    <w:rsid w:val="00775326"/>
    <w:rsid w:val="00776EA8"/>
    <w:rsid w:val="00780283"/>
    <w:rsid w:val="00781619"/>
    <w:rsid w:val="00782488"/>
    <w:rsid w:val="007828B0"/>
    <w:rsid w:val="00786A44"/>
    <w:rsid w:val="00787260"/>
    <w:rsid w:val="007875E1"/>
    <w:rsid w:val="00787B03"/>
    <w:rsid w:val="00790B92"/>
    <w:rsid w:val="00791E18"/>
    <w:rsid w:val="0079200C"/>
    <w:rsid w:val="00793E2F"/>
    <w:rsid w:val="00794070"/>
    <w:rsid w:val="007942FF"/>
    <w:rsid w:val="0079487B"/>
    <w:rsid w:val="00795B3A"/>
    <w:rsid w:val="00797146"/>
    <w:rsid w:val="007A0EBE"/>
    <w:rsid w:val="007A250E"/>
    <w:rsid w:val="007A3A07"/>
    <w:rsid w:val="007A46A4"/>
    <w:rsid w:val="007A4E88"/>
    <w:rsid w:val="007A63BB"/>
    <w:rsid w:val="007A7987"/>
    <w:rsid w:val="007B02E8"/>
    <w:rsid w:val="007B0315"/>
    <w:rsid w:val="007B084C"/>
    <w:rsid w:val="007B4503"/>
    <w:rsid w:val="007B5230"/>
    <w:rsid w:val="007B5E0A"/>
    <w:rsid w:val="007B6E3A"/>
    <w:rsid w:val="007B71FC"/>
    <w:rsid w:val="007C204B"/>
    <w:rsid w:val="007C431C"/>
    <w:rsid w:val="007D066D"/>
    <w:rsid w:val="007D1EEB"/>
    <w:rsid w:val="007D2DFF"/>
    <w:rsid w:val="007D6237"/>
    <w:rsid w:val="007D6936"/>
    <w:rsid w:val="007D6AEC"/>
    <w:rsid w:val="007D6BD9"/>
    <w:rsid w:val="007E05CF"/>
    <w:rsid w:val="007E0B70"/>
    <w:rsid w:val="007E5E99"/>
    <w:rsid w:val="007E7E89"/>
    <w:rsid w:val="007F289C"/>
    <w:rsid w:val="007F3E08"/>
    <w:rsid w:val="007F4518"/>
    <w:rsid w:val="007F457B"/>
    <w:rsid w:val="007F5824"/>
    <w:rsid w:val="007F6696"/>
    <w:rsid w:val="008031A0"/>
    <w:rsid w:val="00806107"/>
    <w:rsid w:val="00806BB6"/>
    <w:rsid w:val="008120AD"/>
    <w:rsid w:val="00814918"/>
    <w:rsid w:val="008150ED"/>
    <w:rsid w:val="00815D4F"/>
    <w:rsid w:val="008163F5"/>
    <w:rsid w:val="00816F13"/>
    <w:rsid w:val="00820A03"/>
    <w:rsid w:val="008211A9"/>
    <w:rsid w:val="008226F8"/>
    <w:rsid w:val="008227E8"/>
    <w:rsid w:val="00823378"/>
    <w:rsid w:val="00830AE9"/>
    <w:rsid w:val="00831CE3"/>
    <w:rsid w:val="00840F43"/>
    <w:rsid w:val="00841D1E"/>
    <w:rsid w:val="00843920"/>
    <w:rsid w:val="0084672F"/>
    <w:rsid w:val="00846C7F"/>
    <w:rsid w:val="00851352"/>
    <w:rsid w:val="008516A7"/>
    <w:rsid w:val="00855CE2"/>
    <w:rsid w:val="00855E50"/>
    <w:rsid w:val="00856241"/>
    <w:rsid w:val="008608DC"/>
    <w:rsid w:val="00862964"/>
    <w:rsid w:val="00863656"/>
    <w:rsid w:val="00863EB6"/>
    <w:rsid w:val="00865A3F"/>
    <w:rsid w:val="008665D1"/>
    <w:rsid w:val="0086682E"/>
    <w:rsid w:val="00874E48"/>
    <w:rsid w:val="008760ED"/>
    <w:rsid w:val="008826B0"/>
    <w:rsid w:val="00883E20"/>
    <w:rsid w:val="00884DD2"/>
    <w:rsid w:val="008863F6"/>
    <w:rsid w:val="0088645A"/>
    <w:rsid w:val="00887268"/>
    <w:rsid w:val="00887445"/>
    <w:rsid w:val="00887D4E"/>
    <w:rsid w:val="008905AC"/>
    <w:rsid w:val="008911AE"/>
    <w:rsid w:val="00891DD5"/>
    <w:rsid w:val="00893705"/>
    <w:rsid w:val="00893D29"/>
    <w:rsid w:val="00894B30"/>
    <w:rsid w:val="00894B9E"/>
    <w:rsid w:val="008970FB"/>
    <w:rsid w:val="00897490"/>
    <w:rsid w:val="008A04B6"/>
    <w:rsid w:val="008A29F2"/>
    <w:rsid w:val="008A2AA9"/>
    <w:rsid w:val="008A3DDF"/>
    <w:rsid w:val="008A69E1"/>
    <w:rsid w:val="008A7F84"/>
    <w:rsid w:val="008B1BB3"/>
    <w:rsid w:val="008B1F9D"/>
    <w:rsid w:val="008B4ECB"/>
    <w:rsid w:val="008B534E"/>
    <w:rsid w:val="008B7B0F"/>
    <w:rsid w:val="008C05CA"/>
    <w:rsid w:val="008C1084"/>
    <w:rsid w:val="008C22A8"/>
    <w:rsid w:val="008C447C"/>
    <w:rsid w:val="008D3924"/>
    <w:rsid w:val="008D4C2F"/>
    <w:rsid w:val="008D58A6"/>
    <w:rsid w:val="008D5AC2"/>
    <w:rsid w:val="008D7E63"/>
    <w:rsid w:val="008D7E86"/>
    <w:rsid w:val="008E24C3"/>
    <w:rsid w:val="008E4FED"/>
    <w:rsid w:val="008E5238"/>
    <w:rsid w:val="008F0A61"/>
    <w:rsid w:val="008F16DB"/>
    <w:rsid w:val="008F2946"/>
    <w:rsid w:val="008F5614"/>
    <w:rsid w:val="008F5DC7"/>
    <w:rsid w:val="008F7E52"/>
    <w:rsid w:val="0090010B"/>
    <w:rsid w:val="00904195"/>
    <w:rsid w:val="00904EE8"/>
    <w:rsid w:val="00904F40"/>
    <w:rsid w:val="00904F9A"/>
    <w:rsid w:val="00905333"/>
    <w:rsid w:val="00907569"/>
    <w:rsid w:val="009110AC"/>
    <w:rsid w:val="00911D00"/>
    <w:rsid w:val="00911DED"/>
    <w:rsid w:val="00913D46"/>
    <w:rsid w:val="0091466E"/>
    <w:rsid w:val="00916ACA"/>
    <w:rsid w:val="0092012B"/>
    <w:rsid w:val="00920A52"/>
    <w:rsid w:val="00922FCF"/>
    <w:rsid w:val="009235D9"/>
    <w:rsid w:val="00924236"/>
    <w:rsid w:val="00924CEE"/>
    <w:rsid w:val="0092535B"/>
    <w:rsid w:val="009260B4"/>
    <w:rsid w:val="00932A82"/>
    <w:rsid w:val="0093493C"/>
    <w:rsid w:val="009352EF"/>
    <w:rsid w:val="009370EE"/>
    <w:rsid w:val="00941FF7"/>
    <w:rsid w:val="00942115"/>
    <w:rsid w:val="00942159"/>
    <w:rsid w:val="00943066"/>
    <w:rsid w:val="00944477"/>
    <w:rsid w:val="00946E93"/>
    <w:rsid w:val="00947091"/>
    <w:rsid w:val="00950EEF"/>
    <w:rsid w:val="00954D95"/>
    <w:rsid w:val="00954DA5"/>
    <w:rsid w:val="0095589F"/>
    <w:rsid w:val="00960A03"/>
    <w:rsid w:val="00962138"/>
    <w:rsid w:val="00963080"/>
    <w:rsid w:val="00963AE7"/>
    <w:rsid w:val="009670CE"/>
    <w:rsid w:val="009752A5"/>
    <w:rsid w:val="0097558D"/>
    <w:rsid w:val="009805D4"/>
    <w:rsid w:val="00981492"/>
    <w:rsid w:val="00981E7C"/>
    <w:rsid w:val="009822B3"/>
    <w:rsid w:val="0098357E"/>
    <w:rsid w:val="00985012"/>
    <w:rsid w:val="00990A90"/>
    <w:rsid w:val="00992A8E"/>
    <w:rsid w:val="00993FB8"/>
    <w:rsid w:val="00995525"/>
    <w:rsid w:val="00996A67"/>
    <w:rsid w:val="009A1B8E"/>
    <w:rsid w:val="009A1EE4"/>
    <w:rsid w:val="009A2862"/>
    <w:rsid w:val="009A6B37"/>
    <w:rsid w:val="009A7B11"/>
    <w:rsid w:val="009B0798"/>
    <w:rsid w:val="009B3C39"/>
    <w:rsid w:val="009B55AC"/>
    <w:rsid w:val="009C1D24"/>
    <w:rsid w:val="009D02A7"/>
    <w:rsid w:val="009D402E"/>
    <w:rsid w:val="009D48EC"/>
    <w:rsid w:val="009D5542"/>
    <w:rsid w:val="009D7A25"/>
    <w:rsid w:val="009D7D87"/>
    <w:rsid w:val="009E0E5F"/>
    <w:rsid w:val="009E28CF"/>
    <w:rsid w:val="009E2CD4"/>
    <w:rsid w:val="009E4DAA"/>
    <w:rsid w:val="009E5C95"/>
    <w:rsid w:val="009E79D0"/>
    <w:rsid w:val="009F3C35"/>
    <w:rsid w:val="009F5A74"/>
    <w:rsid w:val="009F5C93"/>
    <w:rsid w:val="009F7E53"/>
    <w:rsid w:val="00A004A5"/>
    <w:rsid w:val="00A00905"/>
    <w:rsid w:val="00A00A73"/>
    <w:rsid w:val="00A01642"/>
    <w:rsid w:val="00A10035"/>
    <w:rsid w:val="00A1199D"/>
    <w:rsid w:val="00A1347B"/>
    <w:rsid w:val="00A13DFB"/>
    <w:rsid w:val="00A1404F"/>
    <w:rsid w:val="00A142F8"/>
    <w:rsid w:val="00A15B63"/>
    <w:rsid w:val="00A1608E"/>
    <w:rsid w:val="00A20EBE"/>
    <w:rsid w:val="00A21208"/>
    <w:rsid w:val="00A2701D"/>
    <w:rsid w:val="00A33917"/>
    <w:rsid w:val="00A34307"/>
    <w:rsid w:val="00A34DA3"/>
    <w:rsid w:val="00A3588D"/>
    <w:rsid w:val="00A36519"/>
    <w:rsid w:val="00A365A5"/>
    <w:rsid w:val="00A37BF2"/>
    <w:rsid w:val="00A40237"/>
    <w:rsid w:val="00A51376"/>
    <w:rsid w:val="00A520B4"/>
    <w:rsid w:val="00A53FB7"/>
    <w:rsid w:val="00A541F0"/>
    <w:rsid w:val="00A54E09"/>
    <w:rsid w:val="00A5664A"/>
    <w:rsid w:val="00A57A1C"/>
    <w:rsid w:val="00A60F84"/>
    <w:rsid w:val="00A62687"/>
    <w:rsid w:val="00A62736"/>
    <w:rsid w:val="00A654AC"/>
    <w:rsid w:val="00A6657A"/>
    <w:rsid w:val="00A67A36"/>
    <w:rsid w:val="00A74528"/>
    <w:rsid w:val="00A74DC9"/>
    <w:rsid w:val="00A808BF"/>
    <w:rsid w:val="00A8195D"/>
    <w:rsid w:val="00A85F34"/>
    <w:rsid w:val="00A87790"/>
    <w:rsid w:val="00A903E8"/>
    <w:rsid w:val="00A92E0F"/>
    <w:rsid w:val="00A94EF0"/>
    <w:rsid w:val="00A9543F"/>
    <w:rsid w:val="00A95704"/>
    <w:rsid w:val="00A97679"/>
    <w:rsid w:val="00A97F35"/>
    <w:rsid w:val="00AA0D06"/>
    <w:rsid w:val="00AA0DBB"/>
    <w:rsid w:val="00AA0E4C"/>
    <w:rsid w:val="00AA15C0"/>
    <w:rsid w:val="00AA41E2"/>
    <w:rsid w:val="00AA458F"/>
    <w:rsid w:val="00AA73D2"/>
    <w:rsid w:val="00AB0B75"/>
    <w:rsid w:val="00AB1A65"/>
    <w:rsid w:val="00AB2321"/>
    <w:rsid w:val="00AB4737"/>
    <w:rsid w:val="00AB59B7"/>
    <w:rsid w:val="00AC3354"/>
    <w:rsid w:val="00AC7BC1"/>
    <w:rsid w:val="00AD0417"/>
    <w:rsid w:val="00AD2A73"/>
    <w:rsid w:val="00AD5379"/>
    <w:rsid w:val="00AD6357"/>
    <w:rsid w:val="00AD7C45"/>
    <w:rsid w:val="00AE01EA"/>
    <w:rsid w:val="00AE0500"/>
    <w:rsid w:val="00AE4377"/>
    <w:rsid w:val="00AF05F5"/>
    <w:rsid w:val="00AF0D34"/>
    <w:rsid w:val="00AF2B19"/>
    <w:rsid w:val="00AF2C79"/>
    <w:rsid w:val="00AF769D"/>
    <w:rsid w:val="00B00CF7"/>
    <w:rsid w:val="00B012D2"/>
    <w:rsid w:val="00B02F14"/>
    <w:rsid w:val="00B04B1D"/>
    <w:rsid w:val="00B05732"/>
    <w:rsid w:val="00B05B76"/>
    <w:rsid w:val="00B07114"/>
    <w:rsid w:val="00B10718"/>
    <w:rsid w:val="00B10737"/>
    <w:rsid w:val="00B109BD"/>
    <w:rsid w:val="00B10A8A"/>
    <w:rsid w:val="00B11B07"/>
    <w:rsid w:val="00B11E57"/>
    <w:rsid w:val="00B14E56"/>
    <w:rsid w:val="00B157F1"/>
    <w:rsid w:val="00B2064B"/>
    <w:rsid w:val="00B206B7"/>
    <w:rsid w:val="00B20E89"/>
    <w:rsid w:val="00B213B5"/>
    <w:rsid w:val="00B2259F"/>
    <w:rsid w:val="00B25BE2"/>
    <w:rsid w:val="00B25C30"/>
    <w:rsid w:val="00B27D1A"/>
    <w:rsid w:val="00B27D47"/>
    <w:rsid w:val="00B30493"/>
    <w:rsid w:val="00B316D6"/>
    <w:rsid w:val="00B326D4"/>
    <w:rsid w:val="00B33E32"/>
    <w:rsid w:val="00B353C7"/>
    <w:rsid w:val="00B360A4"/>
    <w:rsid w:val="00B36E36"/>
    <w:rsid w:val="00B36ED7"/>
    <w:rsid w:val="00B45363"/>
    <w:rsid w:val="00B508B4"/>
    <w:rsid w:val="00B559F5"/>
    <w:rsid w:val="00B56CF5"/>
    <w:rsid w:val="00B57DF8"/>
    <w:rsid w:val="00B611F7"/>
    <w:rsid w:val="00B64183"/>
    <w:rsid w:val="00B642B0"/>
    <w:rsid w:val="00B6496B"/>
    <w:rsid w:val="00B64CEA"/>
    <w:rsid w:val="00B67C5C"/>
    <w:rsid w:val="00B67CCD"/>
    <w:rsid w:val="00B70CE3"/>
    <w:rsid w:val="00B746F7"/>
    <w:rsid w:val="00B7482F"/>
    <w:rsid w:val="00B74CF3"/>
    <w:rsid w:val="00B75871"/>
    <w:rsid w:val="00B76779"/>
    <w:rsid w:val="00B77E33"/>
    <w:rsid w:val="00B83657"/>
    <w:rsid w:val="00B836B4"/>
    <w:rsid w:val="00B841F3"/>
    <w:rsid w:val="00B84843"/>
    <w:rsid w:val="00B86BB0"/>
    <w:rsid w:val="00B8729D"/>
    <w:rsid w:val="00B87758"/>
    <w:rsid w:val="00B91772"/>
    <w:rsid w:val="00B9294D"/>
    <w:rsid w:val="00B92AD7"/>
    <w:rsid w:val="00B95D5B"/>
    <w:rsid w:val="00BA07DF"/>
    <w:rsid w:val="00BA0F50"/>
    <w:rsid w:val="00BA301C"/>
    <w:rsid w:val="00BA42A4"/>
    <w:rsid w:val="00BA718E"/>
    <w:rsid w:val="00BB103F"/>
    <w:rsid w:val="00BB17A6"/>
    <w:rsid w:val="00BB5B6B"/>
    <w:rsid w:val="00BB62C9"/>
    <w:rsid w:val="00BB7E5A"/>
    <w:rsid w:val="00BC0824"/>
    <w:rsid w:val="00BC0C5D"/>
    <w:rsid w:val="00BC1EE8"/>
    <w:rsid w:val="00BC2878"/>
    <w:rsid w:val="00BC296A"/>
    <w:rsid w:val="00BC2F65"/>
    <w:rsid w:val="00BC36C9"/>
    <w:rsid w:val="00BC485D"/>
    <w:rsid w:val="00BC6B57"/>
    <w:rsid w:val="00BC7F33"/>
    <w:rsid w:val="00BD09B3"/>
    <w:rsid w:val="00BD3732"/>
    <w:rsid w:val="00BD5A08"/>
    <w:rsid w:val="00BD70C0"/>
    <w:rsid w:val="00BD7E12"/>
    <w:rsid w:val="00BD7E77"/>
    <w:rsid w:val="00BE0D42"/>
    <w:rsid w:val="00BE1593"/>
    <w:rsid w:val="00BE7C83"/>
    <w:rsid w:val="00BF0CC4"/>
    <w:rsid w:val="00BF1EC6"/>
    <w:rsid w:val="00BF3C1F"/>
    <w:rsid w:val="00BF762A"/>
    <w:rsid w:val="00C005BE"/>
    <w:rsid w:val="00C02A73"/>
    <w:rsid w:val="00C03341"/>
    <w:rsid w:val="00C03DBC"/>
    <w:rsid w:val="00C047EF"/>
    <w:rsid w:val="00C0516F"/>
    <w:rsid w:val="00C11727"/>
    <w:rsid w:val="00C12214"/>
    <w:rsid w:val="00C146FA"/>
    <w:rsid w:val="00C1514B"/>
    <w:rsid w:val="00C20F4F"/>
    <w:rsid w:val="00C21FD0"/>
    <w:rsid w:val="00C22484"/>
    <w:rsid w:val="00C22A62"/>
    <w:rsid w:val="00C26185"/>
    <w:rsid w:val="00C310A2"/>
    <w:rsid w:val="00C32741"/>
    <w:rsid w:val="00C33028"/>
    <w:rsid w:val="00C354E9"/>
    <w:rsid w:val="00C368AF"/>
    <w:rsid w:val="00C40549"/>
    <w:rsid w:val="00C4096A"/>
    <w:rsid w:val="00C41098"/>
    <w:rsid w:val="00C41656"/>
    <w:rsid w:val="00C44A64"/>
    <w:rsid w:val="00C44E03"/>
    <w:rsid w:val="00C502CF"/>
    <w:rsid w:val="00C5037B"/>
    <w:rsid w:val="00C52910"/>
    <w:rsid w:val="00C55832"/>
    <w:rsid w:val="00C56CB2"/>
    <w:rsid w:val="00C614C0"/>
    <w:rsid w:val="00C617B1"/>
    <w:rsid w:val="00C633A1"/>
    <w:rsid w:val="00C65094"/>
    <w:rsid w:val="00C65312"/>
    <w:rsid w:val="00C670A5"/>
    <w:rsid w:val="00C67ACE"/>
    <w:rsid w:val="00C67E0E"/>
    <w:rsid w:val="00C73012"/>
    <w:rsid w:val="00C77784"/>
    <w:rsid w:val="00C80CA0"/>
    <w:rsid w:val="00C81524"/>
    <w:rsid w:val="00C829A7"/>
    <w:rsid w:val="00C86BD5"/>
    <w:rsid w:val="00C8728A"/>
    <w:rsid w:val="00C90DB3"/>
    <w:rsid w:val="00C94157"/>
    <w:rsid w:val="00C947A6"/>
    <w:rsid w:val="00C960D7"/>
    <w:rsid w:val="00C96FE5"/>
    <w:rsid w:val="00CA2278"/>
    <w:rsid w:val="00CA2427"/>
    <w:rsid w:val="00CA4BB9"/>
    <w:rsid w:val="00CA57BC"/>
    <w:rsid w:val="00CA75BF"/>
    <w:rsid w:val="00CB039B"/>
    <w:rsid w:val="00CB0B21"/>
    <w:rsid w:val="00CB5E58"/>
    <w:rsid w:val="00CC34BE"/>
    <w:rsid w:val="00CD0897"/>
    <w:rsid w:val="00CD2EA0"/>
    <w:rsid w:val="00CD359D"/>
    <w:rsid w:val="00CD6293"/>
    <w:rsid w:val="00CD67A0"/>
    <w:rsid w:val="00CD6C85"/>
    <w:rsid w:val="00CE223A"/>
    <w:rsid w:val="00CE4A2C"/>
    <w:rsid w:val="00CE60AE"/>
    <w:rsid w:val="00CF03C2"/>
    <w:rsid w:val="00CF2918"/>
    <w:rsid w:val="00CF3096"/>
    <w:rsid w:val="00CF69FC"/>
    <w:rsid w:val="00CF74A8"/>
    <w:rsid w:val="00D04105"/>
    <w:rsid w:val="00D06452"/>
    <w:rsid w:val="00D06547"/>
    <w:rsid w:val="00D12D3F"/>
    <w:rsid w:val="00D17195"/>
    <w:rsid w:val="00D31B77"/>
    <w:rsid w:val="00D31BE5"/>
    <w:rsid w:val="00D32003"/>
    <w:rsid w:val="00D3249E"/>
    <w:rsid w:val="00D33A68"/>
    <w:rsid w:val="00D34FB3"/>
    <w:rsid w:val="00D35540"/>
    <w:rsid w:val="00D36D57"/>
    <w:rsid w:val="00D41B48"/>
    <w:rsid w:val="00D430D4"/>
    <w:rsid w:val="00D45655"/>
    <w:rsid w:val="00D5399F"/>
    <w:rsid w:val="00D551BB"/>
    <w:rsid w:val="00D60DF7"/>
    <w:rsid w:val="00D61775"/>
    <w:rsid w:val="00D647CE"/>
    <w:rsid w:val="00D6624A"/>
    <w:rsid w:val="00D6659D"/>
    <w:rsid w:val="00D66E8F"/>
    <w:rsid w:val="00D6795F"/>
    <w:rsid w:val="00D7086A"/>
    <w:rsid w:val="00D71BE2"/>
    <w:rsid w:val="00D75623"/>
    <w:rsid w:val="00D7575E"/>
    <w:rsid w:val="00D7732C"/>
    <w:rsid w:val="00D80FB3"/>
    <w:rsid w:val="00D83CF4"/>
    <w:rsid w:val="00D840E5"/>
    <w:rsid w:val="00D85B76"/>
    <w:rsid w:val="00D86115"/>
    <w:rsid w:val="00D91644"/>
    <w:rsid w:val="00D94B9F"/>
    <w:rsid w:val="00D951A8"/>
    <w:rsid w:val="00D9668A"/>
    <w:rsid w:val="00D96BB3"/>
    <w:rsid w:val="00D97B3A"/>
    <w:rsid w:val="00DA108D"/>
    <w:rsid w:val="00DA1325"/>
    <w:rsid w:val="00DA1374"/>
    <w:rsid w:val="00DA6787"/>
    <w:rsid w:val="00DA682A"/>
    <w:rsid w:val="00DA6B38"/>
    <w:rsid w:val="00DB0A2A"/>
    <w:rsid w:val="00DB2FDC"/>
    <w:rsid w:val="00DB6C63"/>
    <w:rsid w:val="00DC26C1"/>
    <w:rsid w:val="00DC4FBC"/>
    <w:rsid w:val="00DC5248"/>
    <w:rsid w:val="00DD1E53"/>
    <w:rsid w:val="00DD28BC"/>
    <w:rsid w:val="00DE0726"/>
    <w:rsid w:val="00DE0930"/>
    <w:rsid w:val="00DE1ED1"/>
    <w:rsid w:val="00DE2B3D"/>
    <w:rsid w:val="00DE2C50"/>
    <w:rsid w:val="00DE323D"/>
    <w:rsid w:val="00DE4DFB"/>
    <w:rsid w:val="00DE5A73"/>
    <w:rsid w:val="00DF1F66"/>
    <w:rsid w:val="00DF214B"/>
    <w:rsid w:val="00DF2D02"/>
    <w:rsid w:val="00DF436C"/>
    <w:rsid w:val="00DF444F"/>
    <w:rsid w:val="00DF4CD0"/>
    <w:rsid w:val="00DF5AAD"/>
    <w:rsid w:val="00DF5C50"/>
    <w:rsid w:val="00DF7714"/>
    <w:rsid w:val="00E006F2"/>
    <w:rsid w:val="00E0089F"/>
    <w:rsid w:val="00E04BB5"/>
    <w:rsid w:val="00E050BB"/>
    <w:rsid w:val="00E07850"/>
    <w:rsid w:val="00E16856"/>
    <w:rsid w:val="00E225E8"/>
    <w:rsid w:val="00E22CEB"/>
    <w:rsid w:val="00E23864"/>
    <w:rsid w:val="00E23E60"/>
    <w:rsid w:val="00E262D6"/>
    <w:rsid w:val="00E273B8"/>
    <w:rsid w:val="00E31DB7"/>
    <w:rsid w:val="00E320D4"/>
    <w:rsid w:val="00E34124"/>
    <w:rsid w:val="00E342D2"/>
    <w:rsid w:val="00E36372"/>
    <w:rsid w:val="00E370CA"/>
    <w:rsid w:val="00E37BB5"/>
    <w:rsid w:val="00E44056"/>
    <w:rsid w:val="00E447E0"/>
    <w:rsid w:val="00E44F3C"/>
    <w:rsid w:val="00E463E3"/>
    <w:rsid w:val="00E472FC"/>
    <w:rsid w:val="00E506FA"/>
    <w:rsid w:val="00E52209"/>
    <w:rsid w:val="00E52488"/>
    <w:rsid w:val="00E52A3B"/>
    <w:rsid w:val="00E578A8"/>
    <w:rsid w:val="00E62D46"/>
    <w:rsid w:val="00E63E5A"/>
    <w:rsid w:val="00E65AE4"/>
    <w:rsid w:val="00E66C5C"/>
    <w:rsid w:val="00E671A4"/>
    <w:rsid w:val="00E7248F"/>
    <w:rsid w:val="00E73B6B"/>
    <w:rsid w:val="00E76137"/>
    <w:rsid w:val="00E7644C"/>
    <w:rsid w:val="00E770C4"/>
    <w:rsid w:val="00E77D4B"/>
    <w:rsid w:val="00E80039"/>
    <w:rsid w:val="00E8069E"/>
    <w:rsid w:val="00E82865"/>
    <w:rsid w:val="00E8455B"/>
    <w:rsid w:val="00E87D8C"/>
    <w:rsid w:val="00E91ADB"/>
    <w:rsid w:val="00E92126"/>
    <w:rsid w:val="00E93346"/>
    <w:rsid w:val="00E9384D"/>
    <w:rsid w:val="00E95BF0"/>
    <w:rsid w:val="00E9741C"/>
    <w:rsid w:val="00EA2FEC"/>
    <w:rsid w:val="00EA5E90"/>
    <w:rsid w:val="00EA6F15"/>
    <w:rsid w:val="00EB332A"/>
    <w:rsid w:val="00EB4658"/>
    <w:rsid w:val="00EB5937"/>
    <w:rsid w:val="00EB5A88"/>
    <w:rsid w:val="00EB7A33"/>
    <w:rsid w:val="00EB7B46"/>
    <w:rsid w:val="00EC2965"/>
    <w:rsid w:val="00EC521B"/>
    <w:rsid w:val="00EC739B"/>
    <w:rsid w:val="00ED0CAD"/>
    <w:rsid w:val="00ED2329"/>
    <w:rsid w:val="00ED41A4"/>
    <w:rsid w:val="00ED79B3"/>
    <w:rsid w:val="00EE2F38"/>
    <w:rsid w:val="00EE4AAD"/>
    <w:rsid w:val="00EE4FA2"/>
    <w:rsid w:val="00EE55D5"/>
    <w:rsid w:val="00EE55EC"/>
    <w:rsid w:val="00EF03F4"/>
    <w:rsid w:val="00EF0A7A"/>
    <w:rsid w:val="00EF24EC"/>
    <w:rsid w:val="00EF25AC"/>
    <w:rsid w:val="00EF2DE6"/>
    <w:rsid w:val="00EF6860"/>
    <w:rsid w:val="00F022D1"/>
    <w:rsid w:val="00F071D5"/>
    <w:rsid w:val="00F11634"/>
    <w:rsid w:val="00F122D2"/>
    <w:rsid w:val="00F13299"/>
    <w:rsid w:val="00F24530"/>
    <w:rsid w:val="00F2502E"/>
    <w:rsid w:val="00F256DD"/>
    <w:rsid w:val="00F323D6"/>
    <w:rsid w:val="00F3702B"/>
    <w:rsid w:val="00F378AC"/>
    <w:rsid w:val="00F37905"/>
    <w:rsid w:val="00F37D21"/>
    <w:rsid w:val="00F409ED"/>
    <w:rsid w:val="00F41115"/>
    <w:rsid w:val="00F42AAB"/>
    <w:rsid w:val="00F43352"/>
    <w:rsid w:val="00F43785"/>
    <w:rsid w:val="00F44B8F"/>
    <w:rsid w:val="00F503C5"/>
    <w:rsid w:val="00F52469"/>
    <w:rsid w:val="00F537BF"/>
    <w:rsid w:val="00F55157"/>
    <w:rsid w:val="00F57DC5"/>
    <w:rsid w:val="00F6019A"/>
    <w:rsid w:val="00F6526E"/>
    <w:rsid w:val="00F703DC"/>
    <w:rsid w:val="00F7161A"/>
    <w:rsid w:val="00F737D4"/>
    <w:rsid w:val="00F7467D"/>
    <w:rsid w:val="00F75290"/>
    <w:rsid w:val="00F81ADF"/>
    <w:rsid w:val="00F83A67"/>
    <w:rsid w:val="00F8574E"/>
    <w:rsid w:val="00F86531"/>
    <w:rsid w:val="00F930BE"/>
    <w:rsid w:val="00F94D05"/>
    <w:rsid w:val="00F9573E"/>
    <w:rsid w:val="00F957F3"/>
    <w:rsid w:val="00F964FA"/>
    <w:rsid w:val="00F972F2"/>
    <w:rsid w:val="00F978A2"/>
    <w:rsid w:val="00FA43EE"/>
    <w:rsid w:val="00FB30A7"/>
    <w:rsid w:val="00FB7C15"/>
    <w:rsid w:val="00FC040F"/>
    <w:rsid w:val="00FC21AF"/>
    <w:rsid w:val="00FC22CB"/>
    <w:rsid w:val="00FC23A7"/>
    <w:rsid w:val="00FC37B7"/>
    <w:rsid w:val="00FC5338"/>
    <w:rsid w:val="00FC7517"/>
    <w:rsid w:val="00FD0CFC"/>
    <w:rsid w:val="00FD2192"/>
    <w:rsid w:val="00FD372C"/>
    <w:rsid w:val="00FD426E"/>
    <w:rsid w:val="00FD5EC8"/>
    <w:rsid w:val="00FD6873"/>
    <w:rsid w:val="00FE044F"/>
    <w:rsid w:val="00FE2897"/>
    <w:rsid w:val="00FE2A8B"/>
    <w:rsid w:val="00FE2C9D"/>
    <w:rsid w:val="00FF0114"/>
    <w:rsid w:val="00FF04CC"/>
    <w:rsid w:val="00FF071C"/>
    <w:rsid w:val="00FF1496"/>
    <w:rsid w:val="00FF2EA3"/>
    <w:rsid w:val="00FF454A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4997C"/>
  <w15:chartTrackingRefBased/>
  <w15:docId w15:val="{E340A770-9A7E-45FB-8E8E-4E4CAA9B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00"/>
    <w:pPr>
      <w:spacing w:after="12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600"/>
    <w:pPr>
      <w:keepNext/>
      <w:keepLines/>
      <w:spacing w:before="240"/>
      <w:outlineLvl w:val="0"/>
    </w:pPr>
    <w:rPr>
      <w:rFonts w:ascii="Franklin Gothic Medium Cond" w:eastAsiaTheme="majorEastAsia" w:hAnsi="Franklin Gothic Medium Cond" w:cstheme="majorBidi"/>
      <w:color w:val="3B2E8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600"/>
    <w:pPr>
      <w:keepNext/>
      <w:keepLines/>
      <w:spacing w:before="40"/>
      <w:outlineLvl w:val="1"/>
    </w:pPr>
    <w:rPr>
      <w:rFonts w:ascii="Franklin Gothic Medium Cond" w:eastAsiaTheme="majorEastAsia" w:hAnsi="Franklin Gothic Medium Cond" w:cstheme="majorBidi"/>
      <w:color w:val="00996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600"/>
    <w:pPr>
      <w:keepNext/>
      <w:keepLines/>
      <w:spacing w:before="40" w:after="40"/>
      <w:outlineLvl w:val="2"/>
    </w:pPr>
    <w:rPr>
      <w:rFonts w:ascii="Franklin Gothic Medium Cond" w:eastAsiaTheme="majorEastAsia" w:hAnsi="Franklin Gothic Medium Cond" w:cstheme="majorBidi"/>
      <w:smallCaps/>
      <w:color w:val="00996B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4AF"/>
  </w:style>
  <w:style w:type="paragraph" w:styleId="Footer">
    <w:name w:val="footer"/>
    <w:basedOn w:val="Normal"/>
    <w:link w:val="FooterChar"/>
    <w:uiPriority w:val="99"/>
    <w:unhideWhenUsed/>
    <w:rsid w:val="00697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4AF"/>
  </w:style>
  <w:style w:type="paragraph" w:styleId="ListParagraph">
    <w:name w:val="List Paragraph"/>
    <w:basedOn w:val="Normal"/>
    <w:uiPriority w:val="34"/>
    <w:qFormat/>
    <w:rsid w:val="006974AF"/>
    <w:pPr>
      <w:ind w:left="720"/>
    </w:pPr>
  </w:style>
  <w:style w:type="paragraph" w:customStyle="1" w:styleId="Default">
    <w:name w:val="Default"/>
    <w:basedOn w:val="Normal"/>
    <w:rsid w:val="006974AF"/>
    <w:pPr>
      <w:autoSpaceDE w:val="0"/>
      <w:autoSpaceDN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6600"/>
    <w:rPr>
      <w:rFonts w:ascii="Franklin Gothic Medium Cond" w:eastAsiaTheme="majorEastAsia" w:hAnsi="Franklin Gothic Medium Cond" w:cstheme="majorBidi"/>
      <w:color w:val="3B2E8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600"/>
    <w:rPr>
      <w:rFonts w:ascii="Franklin Gothic Medium Cond" w:eastAsiaTheme="majorEastAsia" w:hAnsi="Franklin Gothic Medium Cond" w:cstheme="majorBidi"/>
      <w:color w:val="00996B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3B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B9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56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B5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5E0A"/>
  </w:style>
  <w:style w:type="character" w:customStyle="1" w:styleId="eop">
    <w:name w:val="eop"/>
    <w:basedOn w:val="DefaultParagraphFont"/>
    <w:rsid w:val="007B5E0A"/>
  </w:style>
  <w:style w:type="character" w:styleId="IntenseReference">
    <w:name w:val="Intense Reference"/>
    <w:basedOn w:val="DefaultParagraphFont"/>
    <w:uiPriority w:val="32"/>
    <w:qFormat/>
    <w:rsid w:val="009352EF"/>
    <w:rPr>
      <w:b/>
      <w:bCs/>
      <w:smallCaps/>
      <w:color w:val="4472C4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B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7BD1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1862E6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3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3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1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7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7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57F3"/>
    <w:pPr>
      <w:spacing w:after="0" w:line="240" w:lineRule="auto"/>
    </w:pPr>
    <w:rPr>
      <w:rFonts w:ascii="Franklin Gothic Medium Cond" w:hAnsi="Franklin Gothic Medium Cond" w:cs="Calibri"/>
    </w:rPr>
  </w:style>
  <w:style w:type="table" w:styleId="GridTable4-Accent6">
    <w:name w:val="Grid Table 4 Accent 6"/>
    <w:basedOn w:val="TableNormal"/>
    <w:uiPriority w:val="49"/>
    <w:rsid w:val="0098149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B0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6600"/>
    <w:rPr>
      <w:rFonts w:ascii="Franklin Gothic Medium Cond" w:eastAsiaTheme="majorEastAsia" w:hAnsi="Franklin Gothic Medium Cond" w:cstheme="majorBidi"/>
      <w:smallCaps/>
      <w:color w:val="00996B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0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480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28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90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9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3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22D56D-D8F2-4769-AFCA-D2411196B0F0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420A5F5-E64E-4D4D-8AFF-F9102BD1AA0C}">
      <dgm:prSet custT="1"/>
      <dgm:spPr>
        <a:xfrm>
          <a:off x="0" y="336098"/>
          <a:ext cx="1795859" cy="1077515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Do you know where </a:t>
          </a:r>
          <a:b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barriers and motivators to student success occur?</a:t>
          </a:r>
        </a:p>
      </dgm:t>
    </dgm:pt>
    <dgm:pt modelId="{709A0B7A-CB12-4854-B5C3-1E0DCF9E2892}" type="parTrans" cxnId="{CE328F78-A47A-4F41-BCDC-17161D915E0C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DBCDD5AD-9603-4B7E-B1A9-08AC93C2C7AA}" type="sibTrans" cxnId="{CE328F78-A47A-4F41-BCDC-17161D915E0C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077665A8-BD64-4AF0-BF62-DF3A760A3932}">
      <dgm:prSet custT="1"/>
      <dgm:spPr>
        <a:xfrm>
          <a:off x="1975445" y="336098"/>
          <a:ext cx="1795859" cy="1077515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Are programs and </a:t>
          </a:r>
          <a:b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strategies customized </a:t>
          </a:r>
          <a:b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to your students </a:t>
          </a:r>
          <a:b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and environment? </a:t>
          </a:r>
        </a:p>
      </dgm:t>
    </dgm:pt>
    <dgm:pt modelId="{32DBB381-B849-4DE9-8508-05A8E6A8C10E}" type="parTrans" cxnId="{1C05999D-DCEB-4F1A-BD41-3EABD5EA01F8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7F14817B-0407-482A-A7F6-6D2DAC45A217}" type="sibTrans" cxnId="{1C05999D-DCEB-4F1A-BD41-3EABD5EA01F8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E37E01CD-49E0-44B1-82C7-32FAF50A5FF9}">
      <dgm:prSet custT="1"/>
      <dgm:spPr>
        <a:xfrm>
          <a:off x="3950890" y="336098"/>
          <a:ext cx="1795859" cy="1077515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Do faculty have real-time data about their students?</a:t>
          </a:r>
        </a:p>
      </dgm:t>
    </dgm:pt>
    <dgm:pt modelId="{EEAF9EB9-240B-4C97-9209-D4A4380740C5}" type="parTrans" cxnId="{0555B135-EDFD-4218-9B84-F6052C4A0DFB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026BD607-4CA7-423E-BC4E-434CE8CD274A}" type="sibTrans" cxnId="{0555B135-EDFD-4218-9B84-F6052C4A0DFB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EC3F4099-6078-3D45-B3F1-CBB524BC099F}">
      <dgm:prSet custT="1"/>
      <dgm:spPr>
        <a:xfrm>
          <a:off x="1975445" y="1593200"/>
          <a:ext cx="1795859" cy="1077515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Have you set targets? </a:t>
          </a:r>
          <a:b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Are you monitoring? Making progress?</a:t>
          </a:r>
        </a:p>
      </dgm:t>
    </dgm:pt>
    <dgm:pt modelId="{C6272152-C868-2141-A754-5438661F9ACA}" type="parTrans" cxnId="{ADFCB494-B2C9-8946-83B1-835526272875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572EBFFA-080B-A948-A9D7-C79CD54CEFFE}" type="sibTrans" cxnId="{ADFCB494-B2C9-8946-83B1-835526272875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F7BDD33E-1133-BB43-B51D-BCBEDB18901F}">
      <dgm:prSet custT="1"/>
      <dgm:spPr>
        <a:xfrm>
          <a:off x="3950890" y="1593200"/>
          <a:ext cx="1795859" cy="1077515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What are the discussions, </a:t>
          </a:r>
          <a:b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if any, across the campus team? Are they informed? Productive? Strategic?</a:t>
          </a:r>
        </a:p>
      </dgm:t>
    </dgm:pt>
    <dgm:pt modelId="{90CCF8D3-5C3E-8944-B5F2-ECA6E573CE2F}" type="parTrans" cxnId="{DBFD423B-0476-144A-961B-A6012BD5A89A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2B15F90E-37AB-AB45-B23B-F667C54FF498}" type="sibTrans" cxnId="{DBFD423B-0476-144A-961B-A6012BD5A89A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11B715F9-BA51-A646-9A98-FD274F345DC4}">
      <dgm:prSet custT="1"/>
      <dgm:spPr>
        <a:xfrm>
          <a:off x="1975445" y="2850301"/>
          <a:ext cx="1795859" cy="1077515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Is there a strategic plan? </a:t>
          </a:r>
          <a:b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Is the allocation of resources aligned to </a:t>
          </a:r>
          <a:b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the plan?</a:t>
          </a:r>
        </a:p>
      </dgm:t>
    </dgm:pt>
    <dgm:pt modelId="{00D6D826-1394-D549-B77C-1039A583DFCD}" type="parTrans" cxnId="{0F41EF0D-C5F7-A74A-A4FE-0AE1F307E381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38D82004-2CB1-7046-A637-E335AE00BE75}" type="sibTrans" cxnId="{0F41EF0D-C5F7-A74A-A4FE-0AE1F307E381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6CFAB6EA-6FCF-41FC-B055-6EB570036E6F}">
      <dgm:prSet custT="1"/>
      <dgm:spPr>
        <a:xfrm>
          <a:off x="0" y="1593200"/>
          <a:ext cx="1795859" cy="1077515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en-US" sz="900" dirty="0">
              <a:latin typeface="Franklin Gothic Medium Cond" panose="020B0606030402020204" pitchFamily="34" charset="0"/>
              <a:ea typeface="+mn-ea"/>
              <a:cs typeface="+mn-cs"/>
            </a:rPr>
            <a:t>Are decisions made based on evidence? Or on campus myths or personal bias?</a:t>
          </a:r>
        </a:p>
      </dgm:t>
    </dgm:pt>
    <dgm:pt modelId="{088F134E-DAB4-4DB5-9BDF-15BAEE019BEF}" type="parTrans" cxnId="{8FB925D3-1A67-4E12-A7EE-8CE7E76CA8A2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2D9F5C35-6951-49A7-A1B8-74D9BA713D35}" type="sibTrans" cxnId="{8FB925D3-1A67-4E12-A7EE-8CE7E76CA8A2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BFB28A85-8B32-470A-835B-448071619822}" type="pres">
      <dgm:prSet presAssocID="{2922D56D-D8F2-4769-AFCA-D2411196B0F0}" presName="diagram" presStyleCnt="0">
        <dgm:presLayoutVars>
          <dgm:dir/>
          <dgm:resizeHandles val="exact"/>
        </dgm:presLayoutVars>
      </dgm:prSet>
      <dgm:spPr/>
    </dgm:pt>
    <dgm:pt modelId="{37F6278E-08D6-4520-84AC-A8930D6FCFAE}" type="pres">
      <dgm:prSet presAssocID="{4420A5F5-E64E-4D4D-8AFF-F9102BD1AA0C}" presName="node" presStyleLbl="node1" presStyleIdx="0" presStyleCnt="7">
        <dgm:presLayoutVars>
          <dgm:bulletEnabled val="1"/>
        </dgm:presLayoutVars>
      </dgm:prSet>
      <dgm:spPr/>
    </dgm:pt>
    <dgm:pt modelId="{83CD00BC-65F2-49F2-B8D7-B514E2B2231D}" type="pres">
      <dgm:prSet presAssocID="{DBCDD5AD-9603-4B7E-B1A9-08AC93C2C7AA}" presName="sibTrans" presStyleCnt="0"/>
      <dgm:spPr/>
    </dgm:pt>
    <dgm:pt modelId="{F2E7ED14-E73C-4267-A1C4-872D0FD6D6BC}" type="pres">
      <dgm:prSet presAssocID="{077665A8-BD64-4AF0-BF62-DF3A760A3932}" presName="node" presStyleLbl="node1" presStyleIdx="1" presStyleCnt="7">
        <dgm:presLayoutVars>
          <dgm:bulletEnabled val="1"/>
        </dgm:presLayoutVars>
      </dgm:prSet>
      <dgm:spPr/>
    </dgm:pt>
    <dgm:pt modelId="{65E8D743-07EA-4D31-9D19-D2C4F01FDEE7}" type="pres">
      <dgm:prSet presAssocID="{7F14817B-0407-482A-A7F6-6D2DAC45A217}" presName="sibTrans" presStyleCnt="0"/>
      <dgm:spPr/>
    </dgm:pt>
    <dgm:pt modelId="{08ADADF4-7BF0-48CE-BA64-BEE40D88B6A2}" type="pres">
      <dgm:prSet presAssocID="{E37E01CD-49E0-44B1-82C7-32FAF50A5FF9}" presName="node" presStyleLbl="node1" presStyleIdx="2" presStyleCnt="7">
        <dgm:presLayoutVars>
          <dgm:bulletEnabled val="1"/>
        </dgm:presLayoutVars>
      </dgm:prSet>
      <dgm:spPr/>
    </dgm:pt>
    <dgm:pt modelId="{57897198-1DA2-4D67-8E1F-631C91D46E43}" type="pres">
      <dgm:prSet presAssocID="{026BD607-4CA7-423E-BC4E-434CE8CD274A}" presName="sibTrans" presStyleCnt="0"/>
      <dgm:spPr/>
    </dgm:pt>
    <dgm:pt modelId="{74EDE9CB-D210-4397-9D91-44A79E9A8302}" type="pres">
      <dgm:prSet presAssocID="{6CFAB6EA-6FCF-41FC-B055-6EB570036E6F}" presName="node" presStyleLbl="node1" presStyleIdx="3" presStyleCnt="7">
        <dgm:presLayoutVars>
          <dgm:bulletEnabled val="1"/>
        </dgm:presLayoutVars>
      </dgm:prSet>
      <dgm:spPr/>
    </dgm:pt>
    <dgm:pt modelId="{38F196B8-7174-4A64-AD87-2E65B5B2797F}" type="pres">
      <dgm:prSet presAssocID="{2D9F5C35-6951-49A7-A1B8-74D9BA713D35}" presName="sibTrans" presStyleCnt="0"/>
      <dgm:spPr/>
    </dgm:pt>
    <dgm:pt modelId="{5195132A-73BE-4AE0-A444-1E0797F56AC2}" type="pres">
      <dgm:prSet presAssocID="{EC3F4099-6078-3D45-B3F1-CBB524BC099F}" presName="node" presStyleLbl="node1" presStyleIdx="4" presStyleCnt="7">
        <dgm:presLayoutVars>
          <dgm:bulletEnabled val="1"/>
        </dgm:presLayoutVars>
      </dgm:prSet>
      <dgm:spPr/>
    </dgm:pt>
    <dgm:pt modelId="{07043586-0226-4D55-8C0B-3792F3DBA890}" type="pres">
      <dgm:prSet presAssocID="{572EBFFA-080B-A948-A9D7-C79CD54CEFFE}" presName="sibTrans" presStyleCnt="0"/>
      <dgm:spPr/>
    </dgm:pt>
    <dgm:pt modelId="{2CBA0412-16E3-4910-BDBF-F31792791B49}" type="pres">
      <dgm:prSet presAssocID="{F7BDD33E-1133-BB43-B51D-BCBEDB18901F}" presName="node" presStyleLbl="node1" presStyleIdx="5" presStyleCnt="7">
        <dgm:presLayoutVars>
          <dgm:bulletEnabled val="1"/>
        </dgm:presLayoutVars>
      </dgm:prSet>
      <dgm:spPr/>
    </dgm:pt>
    <dgm:pt modelId="{C2D05228-43B1-439B-9987-D5A4E7E177FC}" type="pres">
      <dgm:prSet presAssocID="{2B15F90E-37AB-AB45-B23B-F667C54FF498}" presName="sibTrans" presStyleCnt="0"/>
      <dgm:spPr/>
    </dgm:pt>
    <dgm:pt modelId="{14DC14E2-46A5-440B-847C-B0D3C2CC0AE8}" type="pres">
      <dgm:prSet presAssocID="{11B715F9-BA51-A646-9A98-FD274F345DC4}" presName="node" presStyleLbl="node1" presStyleIdx="6" presStyleCnt="7">
        <dgm:presLayoutVars>
          <dgm:bulletEnabled val="1"/>
        </dgm:presLayoutVars>
      </dgm:prSet>
      <dgm:spPr/>
    </dgm:pt>
  </dgm:ptLst>
  <dgm:cxnLst>
    <dgm:cxn modelId="{0F41EF0D-C5F7-A74A-A4FE-0AE1F307E381}" srcId="{2922D56D-D8F2-4769-AFCA-D2411196B0F0}" destId="{11B715F9-BA51-A646-9A98-FD274F345DC4}" srcOrd="6" destOrd="0" parTransId="{00D6D826-1394-D549-B77C-1039A583DFCD}" sibTransId="{38D82004-2CB1-7046-A637-E335AE00BE75}"/>
    <dgm:cxn modelId="{3F951816-AE5C-4911-BC9F-1C57F4266FEB}" type="presOf" srcId="{4420A5F5-E64E-4D4D-8AFF-F9102BD1AA0C}" destId="{37F6278E-08D6-4520-84AC-A8930D6FCFAE}" srcOrd="0" destOrd="0" presId="urn:microsoft.com/office/officeart/2005/8/layout/default"/>
    <dgm:cxn modelId="{0555B135-EDFD-4218-9B84-F6052C4A0DFB}" srcId="{2922D56D-D8F2-4769-AFCA-D2411196B0F0}" destId="{E37E01CD-49E0-44B1-82C7-32FAF50A5FF9}" srcOrd="2" destOrd="0" parTransId="{EEAF9EB9-240B-4C97-9209-D4A4380740C5}" sibTransId="{026BD607-4CA7-423E-BC4E-434CE8CD274A}"/>
    <dgm:cxn modelId="{DBFD423B-0476-144A-961B-A6012BD5A89A}" srcId="{2922D56D-D8F2-4769-AFCA-D2411196B0F0}" destId="{F7BDD33E-1133-BB43-B51D-BCBEDB18901F}" srcOrd="5" destOrd="0" parTransId="{90CCF8D3-5C3E-8944-B5F2-ECA6E573CE2F}" sibTransId="{2B15F90E-37AB-AB45-B23B-F667C54FF498}"/>
    <dgm:cxn modelId="{01265073-7111-4B82-92F7-3C74A823D36F}" type="presOf" srcId="{E37E01CD-49E0-44B1-82C7-32FAF50A5FF9}" destId="{08ADADF4-7BF0-48CE-BA64-BEE40D88B6A2}" srcOrd="0" destOrd="0" presId="urn:microsoft.com/office/officeart/2005/8/layout/default"/>
    <dgm:cxn modelId="{A7821C77-22D0-408B-9873-A6790A08B548}" type="presOf" srcId="{077665A8-BD64-4AF0-BF62-DF3A760A3932}" destId="{F2E7ED14-E73C-4267-A1C4-872D0FD6D6BC}" srcOrd="0" destOrd="0" presId="urn:microsoft.com/office/officeart/2005/8/layout/default"/>
    <dgm:cxn modelId="{CE328F78-A47A-4F41-BCDC-17161D915E0C}" srcId="{2922D56D-D8F2-4769-AFCA-D2411196B0F0}" destId="{4420A5F5-E64E-4D4D-8AFF-F9102BD1AA0C}" srcOrd="0" destOrd="0" parTransId="{709A0B7A-CB12-4854-B5C3-1E0DCF9E2892}" sibTransId="{DBCDD5AD-9603-4B7E-B1A9-08AC93C2C7AA}"/>
    <dgm:cxn modelId="{623FA98B-D13B-49E0-8ACD-32327B4BA898}" type="presOf" srcId="{F7BDD33E-1133-BB43-B51D-BCBEDB18901F}" destId="{2CBA0412-16E3-4910-BDBF-F31792791B49}" srcOrd="0" destOrd="0" presId="urn:microsoft.com/office/officeart/2005/8/layout/default"/>
    <dgm:cxn modelId="{ADFCB494-B2C9-8946-83B1-835526272875}" srcId="{2922D56D-D8F2-4769-AFCA-D2411196B0F0}" destId="{EC3F4099-6078-3D45-B3F1-CBB524BC099F}" srcOrd="4" destOrd="0" parTransId="{C6272152-C868-2141-A754-5438661F9ACA}" sibTransId="{572EBFFA-080B-A948-A9D7-C79CD54CEFFE}"/>
    <dgm:cxn modelId="{1C05999D-DCEB-4F1A-BD41-3EABD5EA01F8}" srcId="{2922D56D-D8F2-4769-AFCA-D2411196B0F0}" destId="{077665A8-BD64-4AF0-BF62-DF3A760A3932}" srcOrd="1" destOrd="0" parTransId="{32DBB381-B849-4DE9-8508-05A8E6A8C10E}" sibTransId="{7F14817B-0407-482A-A7F6-6D2DAC45A217}"/>
    <dgm:cxn modelId="{874922A5-7584-4400-97FE-0717B9C156E0}" type="presOf" srcId="{11B715F9-BA51-A646-9A98-FD274F345DC4}" destId="{14DC14E2-46A5-440B-847C-B0D3C2CC0AE8}" srcOrd="0" destOrd="0" presId="urn:microsoft.com/office/officeart/2005/8/layout/default"/>
    <dgm:cxn modelId="{AFB617AF-5DBF-4DB2-BC73-4FEEAE27D331}" type="presOf" srcId="{EC3F4099-6078-3D45-B3F1-CBB524BC099F}" destId="{5195132A-73BE-4AE0-A444-1E0797F56AC2}" srcOrd="0" destOrd="0" presId="urn:microsoft.com/office/officeart/2005/8/layout/default"/>
    <dgm:cxn modelId="{AD7425B8-D822-4A6A-A10C-961FDC33DBE5}" type="presOf" srcId="{2922D56D-D8F2-4769-AFCA-D2411196B0F0}" destId="{BFB28A85-8B32-470A-835B-448071619822}" srcOrd="0" destOrd="0" presId="urn:microsoft.com/office/officeart/2005/8/layout/default"/>
    <dgm:cxn modelId="{28FDF0C4-EDF1-4FB3-9A58-3844B04E77EE}" type="presOf" srcId="{6CFAB6EA-6FCF-41FC-B055-6EB570036E6F}" destId="{74EDE9CB-D210-4397-9D91-44A79E9A8302}" srcOrd="0" destOrd="0" presId="urn:microsoft.com/office/officeart/2005/8/layout/default"/>
    <dgm:cxn modelId="{8FB925D3-1A67-4E12-A7EE-8CE7E76CA8A2}" srcId="{2922D56D-D8F2-4769-AFCA-D2411196B0F0}" destId="{6CFAB6EA-6FCF-41FC-B055-6EB570036E6F}" srcOrd="3" destOrd="0" parTransId="{088F134E-DAB4-4DB5-9BDF-15BAEE019BEF}" sibTransId="{2D9F5C35-6951-49A7-A1B8-74D9BA713D35}"/>
    <dgm:cxn modelId="{781E7BE4-D61E-46CE-8237-A3449A73DF4E}" type="presParOf" srcId="{BFB28A85-8B32-470A-835B-448071619822}" destId="{37F6278E-08D6-4520-84AC-A8930D6FCFAE}" srcOrd="0" destOrd="0" presId="urn:microsoft.com/office/officeart/2005/8/layout/default"/>
    <dgm:cxn modelId="{B97856E4-22F7-4CD0-8B1C-D2DFD7A2AA2A}" type="presParOf" srcId="{BFB28A85-8B32-470A-835B-448071619822}" destId="{83CD00BC-65F2-49F2-B8D7-B514E2B2231D}" srcOrd="1" destOrd="0" presId="urn:microsoft.com/office/officeart/2005/8/layout/default"/>
    <dgm:cxn modelId="{857EB2CC-A433-4F74-B2A1-F1A55F20C9C3}" type="presParOf" srcId="{BFB28A85-8B32-470A-835B-448071619822}" destId="{F2E7ED14-E73C-4267-A1C4-872D0FD6D6BC}" srcOrd="2" destOrd="0" presId="urn:microsoft.com/office/officeart/2005/8/layout/default"/>
    <dgm:cxn modelId="{7DFFEDD7-D11C-4CA7-AC58-DA681A46A8D0}" type="presParOf" srcId="{BFB28A85-8B32-470A-835B-448071619822}" destId="{65E8D743-07EA-4D31-9D19-D2C4F01FDEE7}" srcOrd="3" destOrd="0" presId="urn:microsoft.com/office/officeart/2005/8/layout/default"/>
    <dgm:cxn modelId="{E43969B6-69E9-480B-AE1A-D08BC40D8BA6}" type="presParOf" srcId="{BFB28A85-8B32-470A-835B-448071619822}" destId="{08ADADF4-7BF0-48CE-BA64-BEE40D88B6A2}" srcOrd="4" destOrd="0" presId="urn:microsoft.com/office/officeart/2005/8/layout/default"/>
    <dgm:cxn modelId="{17ABFF3C-7B3C-4884-AD51-4CD2FEAD7FFC}" type="presParOf" srcId="{BFB28A85-8B32-470A-835B-448071619822}" destId="{57897198-1DA2-4D67-8E1F-631C91D46E43}" srcOrd="5" destOrd="0" presId="urn:microsoft.com/office/officeart/2005/8/layout/default"/>
    <dgm:cxn modelId="{95100EE1-B952-4445-92BD-EB9900CDA762}" type="presParOf" srcId="{BFB28A85-8B32-470A-835B-448071619822}" destId="{74EDE9CB-D210-4397-9D91-44A79E9A8302}" srcOrd="6" destOrd="0" presId="urn:microsoft.com/office/officeart/2005/8/layout/default"/>
    <dgm:cxn modelId="{3806DFC9-426B-4293-ADB8-DE1E2085FEA1}" type="presParOf" srcId="{BFB28A85-8B32-470A-835B-448071619822}" destId="{38F196B8-7174-4A64-AD87-2E65B5B2797F}" srcOrd="7" destOrd="0" presId="urn:microsoft.com/office/officeart/2005/8/layout/default"/>
    <dgm:cxn modelId="{EFE5A0C0-7CB5-4647-BA73-E4F5D46C4B00}" type="presParOf" srcId="{BFB28A85-8B32-470A-835B-448071619822}" destId="{5195132A-73BE-4AE0-A444-1E0797F56AC2}" srcOrd="8" destOrd="0" presId="urn:microsoft.com/office/officeart/2005/8/layout/default"/>
    <dgm:cxn modelId="{041376DF-07AA-496F-B894-E248B8605EEE}" type="presParOf" srcId="{BFB28A85-8B32-470A-835B-448071619822}" destId="{07043586-0226-4D55-8C0B-3792F3DBA890}" srcOrd="9" destOrd="0" presId="urn:microsoft.com/office/officeart/2005/8/layout/default"/>
    <dgm:cxn modelId="{61B364DB-224A-4F38-A15D-18904BE27C45}" type="presParOf" srcId="{BFB28A85-8B32-470A-835B-448071619822}" destId="{2CBA0412-16E3-4910-BDBF-F31792791B49}" srcOrd="10" destOrd="0" presId="urn:microsoft.com/office/officeart/2005/8/layout/default"/>
    <dgm:cxn modelId="{AA21FD8A-72B0-4BAD-A26C-4659B06F93A3}" type="presParOf" srcId="{BFB28A85-8B32-470A-835B-448071619822}" destId="{C2D05228-43B1-439B-9987-D5A4E7E177FC}" srcOrd="11" destOrd="0" presId="urn:microsoft.com/office/officeart/2005/8/layout/default"/>
    <dgm:cxn modelId="{D8B9C386-BF55-48F9-A9FA-3EBC1D2C7B56}" type="presParOf" srcId="{BFB28A85-8B32-470A-835B-448071619822}" destId="{14DC14E2-46A5-440B-847C-B0D3C2CC0AE8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381BB5F-9E38-4DD3-8D28-EB88C48F9AC0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DB6A60D-E8FE-4227-9772-71D6CB31B44D}">
      <dgm:prSet custT="1"/>
      <dgm:spPr>
        <a:xfrm>
          <a:off x="3931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Don’t make one-size-fits-all</a:t>
          </a:r>
        </a:p>
      </dgm:t>
    </dgm:pt>
    <dgm:pt modelId="{83F8BDFC-741A-4C11-BB4C-BCA6695FD962}" type="parTrans" cxnId="{447D0A74-513F-4FEE-A0CF-890F66E4D791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7D739F57-35C3-4A3C-AD02-A9EDAEA07B00}" type="sibTrans" cxnId="{447D0A74-513F-4FEE-A0CF-890F66E4D791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D731E18C-7BA1-4EBE-9E32-792D5A48DFAB}">
      <dgm:prSet custT="1"/>
      <dgm:spPr>
        <a:xfrm>
          <a:off x="2698785" y="227600"/>
          <a:ext cx="2363907" cy="589341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Product alignment</a:t>
          </a:r>
        </a:p>
      </dgm:t>
    </dgm:pt>
    <dgm:pt modelId="{3D513F6E-2338-4599-A0EE-ACBDB6C41DC5}" type="parTrans" cxnId="{A3764206-F2F5-4ADA-810B-847286EF98F8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39F5C298-C6A7-45F8-AA48-1CF63F885E3B}" type="sibTrans" cxnId="{A3764206-F2F5-4ADA-810B-847286EF98F8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2F304D1C-82D2-4629-8944-4BB39A2C48BF}">
      <dgm:prSet custT="1"/>
      <dgm:spPr>
        <a:xfrm>
          <a:off x="5393640" y="227600"/>
          <a:ext cx="2363907" cy="589341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Engage the audience</a:t>
          </a:r>
        </a:p>
      </dgm:t>
    </dgm:pt>
    <dgm:pt modelId="{62793FE3-4173-40A6-8AF4-901D6CACE28E}" type="parTrans" cxnId="{79C4845E-1CC8-41F8-AF73-E34BACBFABA8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F00BB7DF-89CE-453E-AC6F-2FCEBFE320BD}" type="sibTrans" cxnId="{79C4845E-1CC8-41F8-AF73-E34BACBFABA8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878DEA2D-4816-4CDD-BF72-82FB6416F790}">
      <dgm:prSet custT="1"/>
      <dgm:spPr>
        <a:xfrm>
          <a:off x="8088495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>
              <a:latin typeface="Franklin Gothic Medium Cond" panose="020B0606030402020204" pitchFamily="34" charset="0"/>
            </a:rPr>
            <a:t>Avoid overload</a:t>
          </a:r>
        </a:p>
      </dgm:t>
    </dgm:pt>
    <dgm:pt modelId="{FBE6AC45-E711-42C8-A7EF-FFD1E9A2E01F}" type="parTrans" cxnId="{D97C91E8-1BF3-4851-8D97-F86266C64D24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2C3606CC-F2F9-4153-AB2C-3C780EEA7B27}" type="sibTrans" cxnId="{D97C91E8-1BF3-4851-8D97-F86266C64D24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2C279B97-F995-47DD-A6FE-43655EF1B680}">
      <dgm:prSet custT="1"/>
      <dgm:spPr>
        <a:xfrm>
          <a:off x="8088495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Make your headlines work for you</a:t>
          </a:r>
        </a:p>
      </dgm:t>
    </dgm:pt>
    <dgm:pt modelId="{2D95C032-57BC-4AEF-906E-A8A5D5170D74}" type="parTrans" cxnId="{5EBB8497-947D-421C-9989-59A12B163B9F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4F6AA1F9-E769-4FC9-B8F1-2E70097D7D37}" type="sibTrans" cxnId="{5EBB8497-947D-421C-9989-59A12B163B9F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41874941-7893-4E77-99AD-60891A0F0055}">
      <dgm:prSet phldrT="[Text]" custT="1"/>
      <dgm:spPr>
        <a:xfrm>
          <a:off x="3931" y="227600"/>
          <a:ext cx="2363907" cy="589341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Put your audience first</a:t>
          </a:r>
        </a:p>
      </dgm:t>
    </dgm:pt>
    <dgm:pt modelId="{28F96859-E8D0-4BFE-BDEE-A505786D90E1}" type="parTrans" cxnId="{889B12BA-B51E-4C3D-8314-95A88DFC22A4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C6E52464-360D-4F83-B095-737ADB793E68}" type="sibTrans" cxnId="{889B12BA-B51E-4C3D-8314-95A88DFC22A4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7E643EFB-F20B-435B-A513-6D1375742B97}">
      <dgm:prSet custT="1"/>
      <dgm:spPr>
        <a:xfrm>
          <a:off x="3931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Understand user expectations</a:t>
          </a:r>
        </a:p>
      </dgm:t>
    </dgm:pt>
    <dgm:pt modelId="{C30A1C19-DC15-43A6-9B2B-3E592DE1033B}" type="parTrans" cxnId="{5AE9B956-EC6D-41B5-8F9D-D7693E65C923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343A7116-8872-4718-B649-37D49A1986B0}" type="sibTrans" cxnId="{5AE9B956-EC6D-41B5-8F9D-D7693E65C923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9EC66D0D-4C78-4091-9084-F48EC439260C}">
      <dgm:prSet custT="1"/>
      <dgm:spPr>
        <a:xfrm>
          <a:off x="8088495" y="227600"/>
          <a:ext cx="2363907" cy="589341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Presentation</a:t>
          </a:r>
        </a:p>
      </dgm:t>
    </dgm:pt>
    <dgm:pt modelId="{85E46D03-1E25-46E0-A2A2-12D07C8CD923}" type="parTrans" cxnId="{139EFE96-D4A4-4E43-BCA9-FE6139FFBE27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6DC8F10E-1657-42C1-88DF-021979544E7D}" type="sibTrans" cxnId="{139EFE96-D4A4-4E43-BCA9-FE6139FFBE27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976DC2E3-2440-450C-A6BB-D2212FCC82D7}">
      <dgm:prSet custT="1"/>
      <dgm:spPr>
        <a:xfrm>
          <a:off x="8088495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Ensure your interpretation is correct</a:t>
          </a:r>
        </a:p>
      </dgm:t>
    </dgm:pt>
    <dgm:pt modelId="{AB7C878C-66A7-41DC-9016-1A4F97448230}" type="parTrans" cxnId="{0263A09B-EF6C-42DE-98ED-DD222332369A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3579F9C2-8A1C-4B7B-88BC-A513E30E0794}" type="sibTrans" cxnId="{0263A09B-EF6C-42DE-98ED-DD222332369A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DAEF53F2-26B7-4C57-BF5F-3D62ECFB3B84}">
      <dgm:prSet custT="1"/>
      <dgm:spPr>
        <a:xfrm>
          <a:off x="8088495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>
              <a:latin typeface="Franklin Gothic Medium Cond" panose="020B0606030402020204" pitchFamily="34" charset="0"/>
            </a:rPr>
            <a:t>Be clear and concise</a:t>
          </a:r>
        </a:p>
      </dgm:t>
    </dgm:pt>
    <dgm:pt modelId="{F1B2212E-3AE4-4BD5-AC80-D495C2F5F471}" type="parTrans" cxnId="{3E85143E-4052-4311-B32C-8FFCE0EB595F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A8BAB64A-829C-4EDA-804A-81341814136A}" type="sibTrans" cxnId="{3E85143E-4052-4311-B32C-8FFCE0EB595F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3E554384-E567-494B-BEBE-7567F969A148}">
      <dgm:prSet custT="1"/>
      <dgm:spPr>
        <a:xfrm>
          <a:off x="3931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Use the most fitting visualization or report</a:t>
          </a:r>
        </a:p>
      </dgm:t>
    </dgm:pt>
    <dgm:pt modelId="{708E6118-022C-4BED-849D-B0C20F1ECA71}" type="parTrans" cxnId="{E2B76237-7B08-4030-BC33-73B2DEBF2B33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F0074033-2CA4-46AA-8BF2-167C00A03C97}" type="sibTrans" cxnId="{E2B76237-7B08-4030-BC33-73B2DEBF2B33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88D2E399-7872-4582-A0FB-279F7B891B3F}">
      <dgm:prSet custT="1"/>
      <dgm:spPr>
        <a:xfrm>
          <a:off x="5393640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Tell a story</a:t>
          </a:r>
        </a:p>
      </dgm:t>
    </dgm:pt>
    <dgm:pt modelId="{5B5D8A46-DD0F-4570-8720-38122B5A351A}" type="parTrans" cxnId="{1BA05AA5-E8B0-4AFF-8930-61798B61D8B9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60A17C53-3133-4FDB-B9A3-D9A78ACE4B30}" type="sibTrans" cxnId="{1BA05AA5-E8B0-4AFF-8930-61798B61D8B9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8F182AEF-4308-4D72-8661-D313C325ED38}">
      <dgm:prSet custT="1"/>
      <dgm:spPr>
        <a:xfrm>
          <a:off x="5393640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>
              <a:latin typeface="Franklin Gothic Medium Cond" panose="020B0606030402020204" pitchFamily="34" charset="0"/>
            </a:rPr>
            <a:t>Call out the important finding</a:t>
          </a:r>
        </a:p>
      </dgm:t>
    </dgm:pt>
    <dgm:pt modelId="{40F62111-A13F-434D-A5CD-7390093F0B52}" type="parTrans" cxnId="{A0E4B469-7553-422F-B0A7-D9FACF92A2E3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ACF693F1-7878-4F39-B4B1-CE47C036C9C6}" type="sibTrans" cxnId="{A0E4B469-7553-422F-B0A7-D9FACF92A2E3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27E0BABF-A08D-4D9C-B56A-09035856C3D9}">
      <dgm:prSet custT="1"/>
      <dgm:spPr>
        <a:xfrm>
          <a:off x="5393640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Be a myth buster</a:t>
          </a:r>
        </a:p>
      </dgm:t>
    </dgm:pt>
    <dgm:pt modelId="{66D818AC-F8CD-425F-A59B-D0B37FD3B80E}" type="parTrans" cxnId="{F16B05DF-F070-44EA-9FA0-81FECC0ED767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69BDFA25-19F9-40F5-B3DE-E4C4F7A8C4FC}" type="sibTrans" cxnId="{F16B05DF-F070-44EA-9FA0-81FECC0ED767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0D128392-8401-4A84-A738-8DD827D732E9}">
      <dgm:prSet custT="1"/>
      <dgm:spPr>
        <a:xfrm>
          <a:off x="2698785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Ensure report or tool is aligned with user's level of technical expertise</a:t>
          </a:r>
        </a:p>
      </dgm:t>
    </dgm:pt>
    <dgm:pt modelId="{57E659FB-7190-4376-9243-4DF3CB082199}" type="parTrans" cxnId="{23AAF1F3-BCCC-483A-9040-08CEA692E7B4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CF23AE88-BB0A-4194-9835-223E67470F20}" type="sibTrans" cxnId="{23AAF1F3-BCCC-483A-9040-08CEA692E7B4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ADBD2060-5792-483C-89FD-A1EC6B9CCF6E}">
      <dgm:prSet custT="1"/>
      <dgm:spPr>
        <a:xfrm>
          <a:off x="2698785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Provide appropriate context and meaning</a:t>
          </a:r>
        </a:p>
      </dgm:t>
    </dgm:pt>
    <dgm:pt modelId="{0BE39F16-0062-4D5A-A2B6-D543CD894847}" type="parTrans" cxnId="{F082E2B3-40D6-4F76-AC9A-74021149D19D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DEAC55C7-6B59-4BE4-8CD1-A34DBF53A00A}" type="sibTrans" cxnId="{F082E2B3-40D6-4F76-AC9A-74021149D19D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7ECD0015-2736-4424-B29D-9E4F16024238}">
      <dgm:prSet custT="1"/>
      <dgm:spPr>
        <a:xfrm>
          <a:off x="2698785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>
              <a:latin typeface="Franklin Gothic Medium Cond" panose="020B0606030402020204" pitchFamily="34" charset="0"/>
            </a:rPr>
            <a:t>Provide level of data in alignment with needs</a:t>
          </a:r>
        </a:p>
      </dgm:t>
    </dgm:pt>
    <dgm:pt modelId="{128F495E-5849-470D-A350-BD3EE323CF4F}" type="parTrans" cxnId="{9BE981AF-7A2C-474F-8879-B77C514F081D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F58B040E-2043-4145-B6B9-D921320EAD5E}" type="sibTrans" cxnId="{9BE981AF-7A2C-474F-8879-B77C514F081D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55E1566F-2ED5-4B1D-9506-0FEF98C4A645}">
      <dgm:prSet custT="1"/>
      <dgm:spPr>
        <a:xfrm>
          <a:off x="2698785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 dirty="0">
              <a:latin typeface="Franklin Gothic Medium Cond" panose="020B0606030402020204" pitchFamily="34" charset="0"/>
            </a:rPr>
            <a:t>Report positive data as well as areas for improvement</a:t>
          </a:r>
        </a:p>
      </dgm:t>
    </dgm:pt>
    <dgm:pt modelId="{83ABB0B8-B54C-44CF-95EA-A01904F9C928}" type="parTrans" cxnId="{7BDD97CC-83A1-40AE-9F26-A12E01E1BA71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E996A2CA-E4B3-4D92-BA56-B1C4A10B697A}" type="sibTrans" cxnId="{7BDD97CC-83A1-40AE-9F26-A12E01E1BA71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B0BB0DBC-AFB4-40C4-AEFA-BFCE79FC35E3}">
      <dgm:prSet custT="1"/>
      <dgm:spPr>
        <a:xfrm>
          <a:off x="5393640" y="816942"/>
          <a:ext cx="2363907" cy="3288424"/>
        </a:xfrm>
        <a:prstGeom prst="rect">
          <a:avLst/>
        </a:prstGeom>
      </dgm:spPr>
      <dgm:t>
        <a:bodyPr/>
        <a:lstStyle/>
        <a:p>
          <a:r>
            <a:rPr lang="en-US" sz="900">
              <a:latin typeface="Franklin Gothic Medium Cond" panose="020B0606030402020204" pitchFamily="34" charset="0"/>
            </a:rPr>
            <a:t>Help audience see the full picture</a:t>
          </a:r>
        </a:p>
      </dgm:t>
    </dgm:pt>
    <dgm:pt modelId="{047142E0-80FB-4B13-8989-A5FB6A576A82}" type="parTrans" cxnId="{0755E1AE-F12B-4479-9F88-F7251A00C69F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F2539FA8-55D6-490E-B720-1F734DF30F25}" type="sibTrans" cxnId="{0755E1AE-F12B-4479-9F88-F7251A00C69F}">
      <dgm:prSet/>
      <dgm:spPr/>
      <dgm:t>
        <a:bodyPr/>
        <a:lstStyle/>
        <a:p>
          <a:endParaRPr lang="en-US" sz="900">
            <a:latin typeface="Franklin Gothic Medium Cond" panose="020B0606030402020204" pitchFamily="34" charset="0"/>
          </a:endParaRPr>
        </a:p>
      </dgm:t>
    </dgm:pt>
    <dgm:pt modelId="{0E6EE9E5-1798-4A38-929D-3D286C8680CB}" type="pres">
      <dgm:prSet presAssocID="{2381BB5F-9E38-4DD3-8D28-EB88C48F9AC0}" presName="Name0" presStyleCnt="0">
        <dgm:presLayoutVars>
          <dgm:dir/>
          <dgm:animLvl val="lvl"/>
          <dgm:resizeHandles val="exact"/>
        </dgm:presLayoutVars>
      </dgm:prSet>
      <dgm:spPr/>
    </dgm:pt>
    <dgm:pt modelId="{8BEF29F7-60E5-4761-878F-85327DFA3EE5}" type="pres">
      <dgm:prSet presAssocID="{41874941-7893-4E77-99AD-60891A0F0055}" presName="composite" presStyleCnt="0"/>
      <dgm:spPr/>
    </dgm:pt>
    <dgm:pt modelId="{90E9DDEE-990C-4C0F-B1E8-5E1A26877BDA}" type="pres">
      <dgm:prSet presAssocID="{41874941-7893-4E77-99AD-60891A0F0055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E13FB53A-BE07-4C29-9C9A-015E0B9AB78E}" type="pres">
      <dgm:prSet presAssocID="{41874941-7893-4E77-99AD-60891A0F0055}" presName="desTx" presStyleLbl="alignAccFollowNode1" presStyleIdx="0" presStyleCnt="4">
        <dgm:presLayoutVars>
          <dgm:bulletEnabled val="1"/>
        </dgm:presLayoutVars>
      </dgm:prSet>
      <dgm:spPr/>
    </dgm:pt>
    <dgm:pt modelId="{AF2AAF37-DC17-4B96-90E1-19EB2A759835}" type="pres">
      <dgm:prSet presAssocID="{C6E52464-360D-4F83-B095-737ADB793E68}" presName="space" presStyleCnt="0"/>
      <dgm:spPr/>
    </dgm:pt>
    <dgm:pt modelId="{15FB825B-50B5-493A-8A0D-0EC8AA383681}" type="pres">
      <dgm:prSet presAssocID="{D731E18C-7BA1-4EBE-9E32-792D5A48DFAB}" presName="composite" presStyleCnt="0"/>
      <dgm:spPr/>
    </dgm:pt>
    <dgm:pt modelId="{F9BE86C9-0075-4B92-A088-13BCC6233340}" type="pres">
      <dgm:prSet presAssocID="{D731E18C-7BA1-4EBE-9E32-792D5A48DFAB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EBBE5265-2CA2-4E47-A190-D2E7B9987EC9}" type="pres">
      <dgm:prSet presAssocID="{D731E18C-7BA1-4EBE-9E32-792D5A48DFAB}" presName="desTx" presStyleLbl="alignAccFollowNode1" presStyleIdx="1" presStyleCnt="4">
        <dgm:presLayoutVars>
          <dgm:bulletEnabled val="1"/>
        </dgm:presLayoutVars>
      </dgm:prSet>
      <dgm:spPr/>
    </dgm:pt>
    <dgm:pt modelId="{B4A34739-7B5B-4027-9484-31716AD28EA0}" type="pres">
      <dgm:prSet presAssocID="{39F5C298-C6A7-45F8-AA48-1CF63F885E3B}" presName="space" presStyleCnt="0"/>
      <dgm:spPr/>
    </dgm:pt>
    <dgm:pt modelId="{3BE8AB6E-48F0-437B-B992-1D7EFEB7B632}" type="pres">
      <dgm:prSet presAssocID="{2F304D1C-82D2-4629-8944-4BB39A2C48BF}" presName="composite" presStyleCnt="0"/>
      <dgm:spPr/>
    </dgm:pt>
    <dgm:pt modelId="{FB2B3073-BA9C-407F-8105-B1E89A9925FA}" type="pres">
      <dgm:prSet presAssocID="{2F304D1C-82D2-4629-8944-4BB39A2C48BF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994783FE-A564-48A5-AB14-0619B062C4FC}" type="pres">
      <dgm:prSet presAssocID="{2F304D1C-82D2-4629-8944-4BB39A2C48BF}" presName="desTx" presStyleLbl="alignAccFollowNode1" presStyleIdx="2" presStyleCnt="4">
        <dgm:presLayoutVars>
          <dgm:bulletEnabled val="1"/>
        </dgm:presLayoutVars>
      </dgm:prSet>
      <dgm:spPr/>
    </dgm:pt>
    <dgm:pt modelId="{0F81E23E-4CA1-4164-81EF-09295A015EC0}" type="pres">
      <dgm:prSet presAssocID="{F00BB7DF-89CE-453E-AC6F-2FCEBFE320BD}" presName="space" presStyleCnt="0"/>
      <dgm:spPr/>
    </dgm:pt>
    <dgm:pt modelId="{230E7AB5-A08E-4FD9-8D90-7FDD40514DBB}" type="pres">
      <dgm:prSet presAssocID="{9EC66D0D-4C78-4091-9084-F48EC439260C}" presName="composite" presStyleCnt="0"/>
      <dgm:spPr/>
    </dgm:pt>
    <dgm:pt modelId="{AB90F427-D1EF-48BD-9987-51C727603DDC}" type="pres">
      <dgm:prSet presAssocID="{9EC66D0D-4C78-4091-9084-F48EC439260C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5A87C6D6-E36B-4CC2-AEB0-61F62E20918A}" type="pres">
      <dgm:prSet presAssocID="{9EC66D0D-4C78-4091-9084-F48EC439260C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391B9800-246F-469E-983B-21CE0806FB82}" type="presOf" srcId="{1DB6A60D-E8FE-4227-9772-71D6CB31B44D}" destId="{E13FB53A-BE07-4C29-9C9A-015E0B9AB78E}" srcOrd="0" destOrd="0" presId="urn:microsoft.com/office/officeart/2005/8/layout/hList1"/>
    <dgm:cxn modelId="{C1240C02-C980-4B73-9BB2-EC8C10F0FC16}" type="presOf" srcId="{8F182AEF-4308-4D72-8661-D313C325ED38}" destId="{994783FE-A564-48A5-AB14-0619B062C4FC}" srcOrd="0" destOrd="3" presId="urn:microsoft.com/office/officeart/2005/8/layout/hList1"/>
    <dgm:cxn modelId="{357AC402-0129-4E80-829E-72C353CFA52F}" type="presOf" srcId="{878DEA2D-4816-4CDD-BF72-82FB6416F790}" destId="{5A87C6D6-E36B-4CC2-AEB0-61F62E20918A}" srcOrd="0" destOrd="0" presId="urn:microsoft.com/office/officeart/2005/8/layout/hList1"/>
    <dgm:cxn modelId="{A3764206-F2F5-4ADA-810B-847286EF98F8}" srcId="{2381BB5F-9E38-4DD3-8D28-EB88C48F9AC0}" destId="{D731E18C-7BA1-4EBE-9E32-792D5A48DFAB}" srcOrd="1" destOrd="0" parTransId="{3D513F6E-2338-4599-A0EE-ACBDB6C41DC5}" sibTransId="{39F5C298-C6A7-45F8-AA48-1CF63F885E3B}"/>
    <dgm:cxn modelId="{86E1630F-7B26-4E62-BA53-CB904DB0BC99}" type="presOf" srcId="{9EC66D0D-4C78-4091-9084-F48EC439260C}" destId="{AB90F427-D1EF-48BD-9987-51C727603DDC}" srcOrd="0" destOrd="0" presId="urn:microsoft.com/office/officeart/2005/8/layout/hList1"/>
    <dgm:cxn modelId="{6BBC5315-8618-45EA-BCF4-5B4FD8FD1680}" type="presOf" srcId="{88D2E399-7872-4582-A0FB-279F7B891B3F}" destId="{994783FE-A564-48A5-AB14-0619B062C4FC}" srcOrd="0" destOrd="0" presId="urn:microsoft.com/office/officeart/2005/8/layout/hList1"/>
    <dgm:cxn modelId="{27DCBE1E-96A8-4D7C-A2E4-0288F91C496A}" type="presOf" srcId="{976DC2E3-2440-450C-A6BB-D2212FCC82D7}" destId="{5A87C6D6-E36B-4CC2-AEB0-61F62E20918A}" srcOrd="0" destOrd="2" presId="urn:microsoft.com/office/officeart/2005/8/layout/hList1"/>
    <dgm:cxn modelId="{AE2F3E2C-A071-40C1-BCA4-E2F1A8A7F5F2}" type="presOf" srcId="{D731E18C-7BA1-4EBE-9E32-792D5A48DFAB}" destId="{F9BE86C9-0075-4B92-A088-13BCC6233340}" srcOrd="0" destOrd="0" presId="urn:microsoft.com/office/officeart/2005/8/layout/hList1"/>
    <dgm:cxn modelId="{20A8482E-1BEC-4365-B8A2-40908617C197}" type="presOf" srcId="{2F304D1C-82D2-4629-8944-4BB39A2C48BF}" destId="{FB2B3073-BA9C-407F-8105-B1E89A9925FA}" srcOrd="0" destOrd="0" presId="urn:microsoft.com/office/officeart/2005/8/layout/hList1"/>
    <dgm:cxn modelId="{8F9B3633-D812-4DFD-AEA8-BBD046CE8986}" type="presOf" srcId="{B0BB0DBC-AFB4-40C4-AEFA-BFCE79FC35E3}" destId="{994783FE-A564-48A5-AB14-0619B062C4FC}" srcOrd="0" destOrd="1" presId="urn:microsoft.com/office/officeart/2005/8/layout/hList1"/>
    <dgm:cxn modelId="{E2B76237-7B08-4030-BC33-73B2DEBF2B33}" srcId="{41874941-7893-4E77-99AD-60891A0F0055}" destId="{3E554384-E567-494B-BEBE-7567F969A148}" srcOrd="2" destOrd="0" parTransId="{708E6118-022C-4BED-849D-B0C20F1ECA71}" sibTransId="{F0074033-2CA4-46AA-8BF2-167C00A03C97}"/>
    <dgm:cxn modelId="{3E85143E-4052-4311-B32C-8FFCE0EB595F}" srcId="{9EC66D0D-4C78-4091-9084-F48EC439260C}" destId="{DAEF53F2-26B7-4C57-BF5F-3D62ECFB3B84}" srcOrd="1" destOrd="0" parTransId="{F1B2212E-3AE4-4BD5-AC80-D495C2F5F471}" sibTransId="{A8BAB64A-829C-4EDA-804A-81341814136A}"/>
    <dgm:cxn modelId="{89BA323E-ED3E-4C0F-8B90-E5480AC82190}" type="presOf" srcId="{DAEF53F2-26B7-4C57-BF5F-3D62ECFB3B84}" destId="{5A87C6D6-E36B-4CC2-AEB0-61F62E20918A}" srcOrd="0" destOrd="1" presId="urn:microsoft.com/office/officeart/2005/8/layout/hList1"/>
    <dgm:cxn modelId="{79C4845E-1CC8-41F8-AF73-E34BACBFABA8}" srcId="{2381BB5F-9E38-4DD3-8D28-EB88C48F9AC0}" destId="{2F304D1C-82D2-4629-8944-4BB39A2C48BF}" srcOrd="2" destOrd="0" parTransId="{62793FE3-4173-40A6-8AF4-901D6CACE28E}" sibTransId="{F00BB7DF-89CE-453E-AC6F-2FCEBFE320BD}"/>
    <dgm:cxn modelId="{D6013067-ED85-4477-B1B9-7F98F8D4B5F0}" type="presOf" srcId="{2381BB5F-9E38-4DD3-8D28-EB88C48F9AC0}" destId="{0E6EE9E5-1798-4A38-929D-3D286C8680CB}" srcOrd="0" destOrd="0" presId="urn:microsoft.com/office/officeart/2005/8/layout/hList1"/>
    <dgm:cxn modelId="{A0E4B469-7553-422F-B0A7-D9FACF92A2E3}" srcId="{2F304D1C-82D2-4629-8944-4BB39A2C48BF}" destId="{8F182AEF-4308-4D72-8661-D313C325ED38}" srcOrd="3" destOrd="0" parTransId="{40F62111-A13F-434D-A5CD-7390093F0B52}" sibTransId="{ACF693F1-7878-4F39-B4B1-CE47C036C9C6}"/>
    <dgm:cxn modelId="{B5B3164D-547D-418E-B42D-47953310D34B}" type="presOf" srcId="{2C279B97-F995-47DD-A6FE-43655EF1B680}" destId="{5A87C6D6-E36B-4CC2-AEB0-61F62E20918A}" srcOrd="0" destOrd="3" presId="urn:microsoft.com/office/officeart/2005/8/layout/hList1"/>
    <dgm:cxn modelId="{447D0A74-513F-4FEE-A0CF-890F66E4D791}" srcId="{41874941-7893-4E77-99AD-60891A0F0055}" destId="{1DB6A60D-E8FE-4227-9772-71D6CB31B44D}" srcOrd="0" destOrd="0" parTransId="{83F8BDFC-741A-4C11-BB4C-BCA6695FD962}" sibTransId="{7D739F57-35C3-4A3C-AD02-A9EDAEA07B00}"/>
    <dgm:cxn modelId="{74B98D56-F2D6-459C-95A2-AB2411BB0CB1}" type="presOf" srcId="{0D128392-8401-4A84-A738-8DD827D732E9}" destId="{EBBE5265-2CA2-4E47-A190-D2E7B9987EC9}" srcOrd="0" destOrd="0" presId="urn:microsoft.com/office/officeart/2005/8/layout/hList1"/>
    <dgm:cxn modelId="{5AE9B956-EC6D-41B5-8F9D-D7693E65C923}" srcId="{41874941-7893-4E77-99AD-60891A0F0055}" destId="{7E643EFB-F20B-435B-A513-6D1375742B97}" srcOrd="1" destOrd="0" parTransId="{C30A1C19-DC15-43A6-9B2B-3E592DE1033B}" sibTransId="{343A7116-8872-4718-B649-37D49A1986B0}"/>
    <dgm:cxn modelId="{3E7C2177-E6DA-45D4-8D1A-B674E3749277}" type="presOf" srcId="{41874941-7893-4E77-99AD-60891A0F0055}" destId="{90E9DDEE-990C-4C0F-B1E8-5E1A26877BDA}" srcOrd="0" destOrd="0" presId="urn:microsoft.com/office/officeart/2005/8/layout/hList1"/>
    <dgm:cxn modelId="{4E2BB35A-1FD4-4EEF-B613-5A98989BD6F4}" type="presOf" srcId="{3E554384-E567-494B-BEBE-7567F969A148}" destId="{E13FB53A-BE07-4C29-9C9A-015E0B9AB78E}" srcOrd="0" destOrd="2" presId="urn:microsoft.com/office/officeart/2005/8/layout/hList1"/>
    <dgm:cxn modelId="{139EFE96-D4A4-4E43-BCA9-FE6139FFBE27}" srcId="{2381BB5F-9E38-4DD3-8D28-EB88C48F9AC0}" destId="{9EC66D0D-4C78-4091-9084-F48EC439260C}" srcOrd="3" destOrd="0" parTransId="{85E46D03-1E25-46E0-A2A2-12D07C8CD923}" sibTransId="{6DC8F10E-1657-42C1-88DF-021979544E7D}"/>
    <dgm:cxn modelId="{5EBB8497-947D-421C-9989-59A12B163B9F}" srcId="{9EC66D0D-4C78-4091-9084-F48EC439260C}" destId="{2C279B97-F995-47DD-A6FE-43655EF1B680}" srcOrd="3" destOrd="0" parTransId="{2D95C032-57BC-4AEF-906E-A8A5D5170D74}" sibTransId="{4F6AA1F9-E769-4FC9-B8F1-2E70097D7D37}"/>
    <dgm:cxn modelId="{0263A09B-EF6C-42DE-98ED-DD222332369A}" srcId="{9EC66D0D-4C78-4091-9084-F48EC439260C}" destId="{976DC2E3-2440-450C-A6BB-D2212FCC82D7}" srcOrd="2" destOrd="0" parTransId="{AB7C878C-66A7-41DC-9016-1A4F97448230}" sibTransId="{3579F9C2-8A1C-4B7B-88BC-A513E30E0794}"/>
    <dgm:cxn modelId="{1D20D19F-F741-44AC-82DD-9EB4CAF86EAE}" type="presOf" srcId="{7E643EFB-F20B-435B-A513-6D1375742B97}" destId="{E13FB53A-BE07-4C29-9C9A-015E0B9AB78E}" srcOrd="0" destOrd="1" presId="urn:microsoft.com/office/officeart/2005/8/layout/hList1"/>
    <dgm:cxn modelId="{1BA05AA5-E8B0-4AFF-8930-61798B61D8B9}" srcId="{2F304D1C-82D2-4629-8944-4BB39A2C48BF}" destId="{88D2E399-7872-4582-A0FB-279F7B891B3F}" srcOrd="0" destOrd="0" parTransId="{5B5D8A46-DD0F-4570-8720-38122B5A351A}" sibTransId="{60A17C53-3133-4FDB-B9A3-D9A78ACE4B30}"/>
    <dgm:cxn modelId="{0755E1AE-F12B-4479-9F88-F7251A00C69F}" srcId="{2F304D1C-82D2-4629-8944-4BB39A2C48BF}" destId="{B0BB0DBC-AFB4-40C4-AEFA-BFCE79FC35E3}" srcOrd="1" destOrd="0" parTransId="{047142E0-80FB-4B13-8989-A5FB6A576A82}" sibTransId="{F2539FA8-55D6-490E-B720-1F734DF30F25}"/>
    <dgm:cxn modelId="{9BE981AF-7A2C-474F-8879-B77C514F081D}" srcId="{D731E18C-7BA1-4EBE-9E32-792D5A48DFAB}" destId="{7ECD0015-2736-4424-B29D-9E4F16024238}" srcOrd="2" destOrd="0" parTransId="{128F495E-5849-470D-A350-BD3EE323CF4F}" sibTransId="{F58B040E-2043-4145-B6B9-D921320EAD5E}"/>
    <dgm:cxn modelId="{407F49B0-AE21-43B0-8BE1-2C02C25ACAF3}" type="presOf" srcId="{ADBD2060-5792-483C-89FD-A1EC6B9CCF6E}" destId="{EBBE5265-2CA2-4E47-A190-D2E7B9987EC9}" srcOrd="0" destOrd="1" presId="urn:microsoft.com/office/officeart/2005/8/layout/hList1"/>
    <dgm:cxn modelId="{F082E2B3-40D6-4F76-AC9A-74021149D19D}" srcId="{D731E18C-7BA1-4EBE-9E32-792D5A48DFAB}" destId="{ADBD2060-5792-483C-89FD-A1EC6B9CCF6E}" srcOrd="1" destOrd="0" parTransId="{0BE39F16-0062-4D5A-A2B6-D543CD894847}" sibTransId="{DEAC55C7-6B59-4BE4-8CD1-A34DBF53A00A}"/>
    <dgm:cxn modelId="{5F2053B4-02D0-4FAD-8FB4-AD71CFD05314}" type="presOf" srcId="{27E0BABF-A08D-4D9C-B56A-09035856C3D9}" destId="{994783FE-A564-48A5-AB14-0619B062C4FC}" srcOrd="0" destOrd="2" presId="urn:microsoft.com/office/officeart/2005/8/layout/hList1"/>
    <dgm:cxn modelId="{1679F0B4-51B0-420A-AFAA-06606354C243}" type="presOf" srcId="{55E1566F-2ED5-4B1D-9506-0FEF98C4A645}" destId="{EBBE5265-2CA2-4E47-A190-D2E7B9987EC9}" srcOrd="0" destOrd="3" presId="urn:microsoft.com/office/officeart/2005/8/layout/hList1"/>
    <dgm:cxn modelId="{889B12BA-B51E-4C3D-8314-95A88DFC22A4}" srcId="{2381BB5F-9E38-4DD3-8D28-EB88C48F9AC0}" destId="{41874941-7893-4E77-99AD-60891A0F0055}" srcOrd="0" destOrd="0" parTransId="{28F96859-E8D0-4BFE-BDEE-A505786D90E1}" sibTransId="{C6E52464-360D-4F83-B095-737ADB793E68}"/>
    <dgm:cxn modelId="{CFDB9FC0-82FA-4A28-BB1A-CB8F5EE31F1B}" type="presOf" srcId="{7ECD0015-2736-4424-B29D-9E4F16024238}" destId="{EBBE5265-2CA2-4E47-A190-D2E7B9987EC9}" srcOrd="0" destOrd="2" presId="urn:microsoft.com/office/officeart/2005/8/layout/hList1"/>
    <dgm:cxn modelId="{7BDD97CC-83A1-40AE-9F26-A12E01E1BA71}" srcId="{D731E18C-7BA1-4EBE-9E32-792D5A48DFAB}" destId="{55E1566F-2ED5-4B1D-9506-0FEF98C4A645}" srcOrd="3" destOrd="0" parTransId="{83ABB0B8-B54C-44CF-95EA-A01904F9C928}" sibTransId="{E996A2CA-E4B3-4D92-BA56-B1C4A10B697A}"/>
    <dgm:cxn modelId="{F16B05DF-F070-44EA-9FA0-81FECC0ED767}" srcId="{2F304D1C-82D2-4629-8944-4BB39A2C48BF}" destId="{27E0BABF-A08D-4D9C-B56A-09035856C3D9}" srcOrd="2" destOrd="0" parTransId="{66D818AC-F8CD-425F-A59B-D0B37FD3B80E}" sibTransId="{69BDFA25-19F9-40F5-B3DE-E4C4F7A8C4FC}"/>
    <dgm:cxn modelId="{D97C91E8-1BF3-4851-8D97-F86266C64D24}" srcId="{9EC66D0D-4C78-4091-9084-F48EC439260C}" destId="{878DEA2D-4816-4CDD-BF72-82FB6416F790}" srcOrd="0" destOrd="0" parTransId="{FBE6AC45-E711-42C8-A7EF-FFD1E9A2E01F}" sibTransId="{2C3606CC-F2F9-4153-AB2C-3C780EEA7B27}"/>
    <dgm:cxn modelId="{23AAF1F3-BCCC-483A-9040-08CEA692E7B4}" srcId="{D731E18C-7BA1-4EBE-9E32-792D5A48DFAB}" destId="{0D128392-8401-4A84-A738-8DD827D732E9}" srcOrd="0" destOrd="0" parTransId="{57E659FB-7190-4376-9243-4DF3CB082199}" sibTransId="{CF23AE88-BB0A-4194-9835-223E67470F20}"/>
    <dgm:cxn modelId="{B252E51E-1E7A-4BEC-BDF5-83D5E2B3493A}" type="presParOf" srcId="{0E6EE9E5-1798-4A38-929D-3D286C8680CB}" destId="{8BEF29F7-60E5-4761-878F-85327DFA3EE5}" srcOrd="0" destOrd="0" presId="urn:microsoft.com/office/officeart/2005/8/layout/hList1"/>
    <dgm:cxn modelId="{A915BB8C-EC68-4F45-9E0B-0D720A149B4D}" type="presParOf" srcId="{8BEF29F7-60E5-4761-878F-85327DFA3EE5}" destId="{90E9DDEE-990C-4C0F-B1E8-5E1A26877BDA}" srcOrd="0" destOrd="0" presId="urn:microsoft.com/office/officeart/2005/8/layout/hList1"/>
    <dgm:cxn modelId="{F8558924-F55D-4866-B30B-992AF8F38F99}" type="presParOf" srcId="{8BEF29F7-60E5-4761-878F-85327DFA3EE5}" destId="{E13FB53A-BE07-4C29-9C9A-015E0B9AB78E}" srcOrd="1" destOrd="0" presId="urn:microsoft.com/office/officeart/2005/8/layout/hList1"/>
    <dgm:cxn modelId="{5862C9FB-23C5-42CC-AAF6-4D781FA21AB3}" type="presParOf" srcId="{0E6EE9E5-1798-4A38-929D-3D286C8680CB}" destId="{AF2AAF37-DC17-4B96-90E1-19EB2A759835}" srcOrd="1" destOrd="0" presId="urn:microsoft.com/office/officeart/2005/8/layout/hList1"/>
    <dgm:cxn modelId="{BF78D1CB-88AA-49EB-868D-17FBF5AAEFEB}" type="presParOf" srcId="{0E6EE9E5-1798-4A38-929D-3D286C8680CB}" destId="{15FB825B-50B5-493A-8A0D-0EC8AA383681}" srcOrd="2" destOrd="0" presId="urn:microsoft.com/office/officeart/2005/8/layout/hList1"/>
    <dgm:cxn modelId="{E275A34D-E036-45E9-B818-C8A5743C8496}" type="presParOf" srcId="{15FB825B-50B5-493A-8A0D-0EC8AA383681}" destId="{F9BE86C9-0075-4B92-A088-13BCC6233340}" srcOrd="0" destOrd="0" presId="urn:microsoft.com/office/officeart/2005/8/layout/hList1"/>
    <dgm:cxn modelId="{EA94C875-9CED-4359-8269-035C41AF4FB9}" type="presParOf" srcId="{15FB825B-50B5-493A-8A0D-0EC8AA383681}" destId="{EBBE5265-2CA2-4E47-A190-D2E7B9987EC9}" srcOrd="1" destOrd="0" presId="urn:microsoft.com/office/officeart/2005/8/layout/hList1"/>
    <dgm:cxn modelId="{EC4DF330-2EAC-493E-99CE-C76D292979B2}" type="presParOf" srcId="{0E6EE9E5-1798-4A38-929D-3D286C8680CB}" destId="{B4A34739-7B5B-4027-9484-31716AD28EA0}" srcOrd="3" destOrd="0" presId="urn:microsoft.com/office/officeart/2005/8/layout/hList1"/>
    <dgm:cxn modelId="{6531656D-7D14-498B-8814-065BE8945E6A}" type="presParOf" srcId="{0E6EE9E5-1798-4A38-929D-3D286C8680CB}" destId="{3BE8AB6E-48F0-437B-B992-1D7EFEB7B632}" srcOrd="4" destOrd="0" presId="urn:microsoft.com/office/officeart/2005/8/layout/hList1"/>
    <dgm:cxn modelId="{FE12713D-5477-4662-B4F3-EABC0E9131F7}" type="presParOf" srcId="{3BE8AB6E-48F0-437B-B992-1D7EFEB7B632}" destId="{FB2B3073-BA9C-407F-8105-B1E89A9925FA}" srcOrd="0" destOrd="0" presId="urn:microsoft.com/office/officeart/2005/8/layout/hList1"/>
    <dgm:cxn modelId="{7578D977-E629-429A-89DC-39AD897FA847}" type="presParOf" srcId="{3BE8AB6E-48F0-437B-B992-1D7EFEB7B632}" destId="{994783FE-A564-48A5-AB14-0619B062C4FC}" srcOrd="1" destOrd="0" presId="urn:microsoft.com/office/officeart/2005/8/layout/hList1"/>
    <dgm:cxn modelId="{6AC5B67A-C286-4786-80F9-6077EB763851}" type="presParOf" srcId="{0E6EE9E5-1798-4A38-929D-3D286C8680CB}" destId="{0F81E23E-4CA1-4164-81EF-09295A015EC0}" srcOrd="5" destOrd="0" presId="urn:microsoft.com/office/officeart/2005/8/layout/hList1"/>
    <dgm:cxn modelId="{E63D2FCC-82FE-4C20-957C-26E506D52B80}" type="presParOf" srcId="{0E6EE9E5-1798-4A38-929D-3D286C8680CB}" destId="{230E7AB5-A08E-4FD9-8D90-7FDD40514DBB}" srcOrd="6" destOrd="0" presId="urn:microsoft.com/office/officeart/2005/8/layout/hList1"/>
    <dgm:cxn modelId="{AD623ABA-F34F-48EF-98EA-35CF9CFCCDE8}" type="presParOf" srcId="{230E7AB5-A08E-4FD9-8D90-7FDD40514DBB}" destId="{AB90F427-D1EF-48BD-9987-51C727603DDC}" srcOrd="0" destOrd="0" presId="urn:microsoft.com/office/officeart/2005/8/layout/hList1"/>
    <dgm:cxn modelId="{2657AE18-253C-4BA0-A700-551C9BE0AA41}" type="presParOf" srcId="{230E7AB5-A08E-4FD9-8D90-7FDD40514DBB}" destId="{5A87C6D6-E36B-4CC2-AEB0-61F62E20918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F6278E-08D6-4520-84AC-A8930D6FCFAE}">
      <dsp:nvSpPr>
        <dsp:cNvPr id="0" name=""/>
        <dsp:cNvSpPr/>
      </dsp:nvSpPr>
      <dsp:spPr>
        <a:xfrm>
          <a:off x="177276" y="472"/>
          <a:ext cx="1193452" cy="71607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Do you know where </a:t>
          </a:r>
          <a:b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barriers and motivators to student success occur?</a:t>
          </a:r>
        </a:p>
      </dsp:txBody>
      <dsp:txXfrm>
        <a:off x="177276" y="472"/>
        <a:ext cx="1193452" cy="716071"/>
      </dsp:txXfrm>
    </dsp:sp>
    <dsp:sp modelId="{F2E7ED14-E73C-4267-A1C4-872D0FD6D6BC}">
      <dsp:nvSpPr>
        <dsp:cNvPr id="0" name=""/>
        <dsp:cNvSpPr/>
      </dsp:nvSpPr>
      <dsp:spPr>
        <a:xfrm>
          <a:off x="1490074" y="472"/>
          <a:ext cx="1193452" cy="716071"/>
        </a:xfrm>
        <a:prstGeom prst="rect">
          <a:avLst/>
        </a:prstGeom>
        <a:solidFill>
          <a:schemeClr val="accent5">
            <a:hueOff val="-1126424"/>
            <a:satOff val="-2903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Are programs and </a:t>
          </a:r>
          <a:b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strategies customized </a:t>
          </a:r>
          <a:b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to your students </a:t>
          </a:r>
          <a:b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and environment? </a:t>
          </a:r>
        </a:p>
      </dsp:txBody>
      <dsp:txXfrm>
        <a:off x="1490074" y="472"/>
        <a:ext cx="1193452" cy="716071"/>
      </dsp:txXfrm>
    </dsp:sp>
    <dsp:sp modelId="{08ADADF4-7BF0-48CE-BA64-BEE40D88B6A2}">
      <dsp:nvSpPr>
        <dsp:cNvPr id="0" name=""/>
        <dsp:cNvSpPr/>
      </dsp:nvSpPr>
      <dsp:spPr>
        <a:xfrm>
          <a:off x="2802872" y="472"/>
          <a:ext cx="1193452" cy="716071"/>
        </a:xfrm>
        <a:prstGeom prst="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Do faculty have real-time data about their students?</a:t>
          </a:r>
        </a:p>
      </dsp:txBody>
      <dsp:txXfrm>
        <a:off x="2802872" y="472"/>
        <a:ext cx="1193452" cy="716071"/>
      </dsp:txXfrm>
    </dsp:sp>
    <dsp:sp modelId="{74EDE9CB-D210-4397-9D91-44A79E9A8302}">
      <dsp:nvSpPr>
        <dsp:cNvPr id="0" name=""/>
        <dsp:cNvSpPr/>
      </dsp:nvSpPr>
      <dsp:spPr>
        <a:xfrm>
          <a:off x="4115670" y="472"/>
          <a:ext cx="1193452" cy="716071"/>
        </a:xfrm>
        <a:prstGeom prst="rect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Are decisions made based on evidence? Or on campus myths or personal bias?</a:t>
          </a:r>
        </a:p>
      </dsp:txBody>
      <dsp:txXfrm>
        <a:off x="4115670" y="472"/>
        <a:ext cx="1193452" cy="716071"/>
      </dsp:txXfrm>
    </dsp:sp>
    <dsp:sp modelId="{5195132A-73BE-4AE0-A444-1E0797F56AC2}">
      <dsp:nvSpPr>
        <dsp:cNvPr id="0" name=""/>
        <dsp:cNvSpPr/>
      </dsp:nvSpPr>
      <dsp:spPr>
        <a:xfrm>
          <a:off x="833675" y="835889"/>
          <a:ext cx="1193452" cy="716071"/>
        </a:xfrm>
        <a:prstGeom prst="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Have you set targets? </a:t>
          </a:r>
          <a:b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Are you monitoring? Making progress?</a:t>
          </a:r>
        </a:p>
      </dsp:txBody>
      <dsp:txXfrm>
        <a:off x="833675" y="835889"/>
        <a:ext cx="1193452" cy="716071"/>
      </dsp:txXfrm>
    </dsp:sp>
    <dsp:sp modelId="{2CBA0412-16E3-4910-BDBF-F31792791B49}">
      <dsp:nvSpPr>
        <dsp:cNvPr id="0" name=""/>
        <dsp:cNvSpPr/>
      </dsp:nvSpPr>
      <dsp:spPr>
        <a:xfrm>
          <a:off x="2146473" y="835889"/>
          <a:ext cx="1193452" cy="716071"/>
        </a:xfrm>
        <a:prstGeom prst="rect">
          <a:avLst/>
        </a:prstGeom>
        <a:solidFill>
          <a:schemeClr val="accent5">
            <a:hueOff val="-5632119"/>
            <a:satOff val="-14516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What are the discussions, </a:t>
          </a:r>
          <a:b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if any, across the campus team? Are they informed? Productive? Strategic?</a:t>
          </a:r>
        </a:p>
      </dsp:txBody>
      <dsp:txXfrm>
        <a:off x="2146473" y="835889"/>
        <a:ext cx="1193452" cy="716071"/>
      </dsp:txXfrm>
    </dsp:sp>
    <dsp:sp modelId="{14DC14E2-46A5-440B-847C-B0D3C2CC0AE8}">
      <dsp:nvSpPr>
        <dsp:cNvPr id="0" name=""/>
        <dsp:cNvSpPr/>
      </dsp:nvSpPr>
      <dsp:spPr>
        <a:xfrm>
          <a:off x="3459271" y="835889"/>
          <a:ext cx="1193452" cy="716071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Is there a strategic plan? </a:t>
          </a:r>
          <a:b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Is the allocation of resources aligned to </a:t>
          </a:r>
          <a:b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</a:br>
          <a:r>
            <a:rPr lang="en-US" sz="900" kern="1200" dirty="0">
              <a:latin typeface="Franklin Gothic Medium Cond" panose="020B0606030402020204" pitchFamily="34" charset="0"/>
              <a:ea typeface="+mn-ea"/>
              <a:cs typeface="+mn-cs"/>
            </a:rPr>
            <a:t>the plan?</a:t>
          </a:r>
        </a:p>
      </dsp:txBody>
      <dsp:txXfrm>
        <a:off x="3459271" y="835889"/>
        <a:ext cx="1193452" cy="7160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E9DDEE-990C-4C0F-B1E8-5E1A26877BDA}">
      <dsp:nvSpPr>
        <dsp:cNvPr id="0" name=""/>
        <dsp:cNvSpPr/>
      </dsp:nvSpPr>
      <dsp:spPr>
        <a:xfrm>
          <a:off x="2234" y="8085"/>
          <a:ext cx="1343694" cy="53747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</a:rPr>
            <a:t>Put your audience first</a:t>
          </a:r>
        </a:p>
      </dsp:txBody>
      <dsp:txXfrm>
        <a:off x="2234" y="8085"/>
        <a:ext cx="1343694" cy="537477"/>
      </dsp:txXfrm>
    </dsp:sp>
    <dsp:sp modelId="{E13FB53A-BE07-4C29-9C9A-015E0B9AB78E}">
      <dsp:nvSpPr>
        <dsp:cNvPr id="0" name=""/>
        <dsp:cNvSpPr/>
      </dsp:nvSpPr>
      <dsp:spPr>
        <a:xfrm>
          <a:off x="2234" y="545562"/>
          <a:ext cx="1343694" cy="122975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Don’t make one-size-fits-all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Understand user expectations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Use the most fitting visualization or report</a:t>
          </a:r>
        </a:p>
      </dsp:txBody>
      <dsp:txXfrm>
        <a:off x="2234" y="545562"/>
        <a:ext cx="1343694" cy="1229759"/>
      </dsp:txXfrm>
    </dsp:sp>
    <dsp:sp modelId="{F9BE86C9-0075-4B92-A088-13BCC6233340}">
      <dsp:nvSpPr>
        <dsp:cNvPr id="0" name=""/>
        <dsp:cNvSpPr/>
      </dsp:nvSpPr>
      <dsp:spPr>
        <a:xfrm>
          <a:off x="1534046" y="8085"/>
          <a:ext cx="1343694" cy="537477"/>
        </a:xfrm>
        <a:prstGeom prst="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</a:rPr>
            <a:t>Product alignment</a:t>
          </a:r>
        </a:p>
      </dsp:txBody>
      <dsp:txXfrm>
        <a:off x="1534046" y="8085"/>
        <a:ext cx="1343694" cy="537477"/>
      </dsp:txXfrm>
    </dsp:sp>
    <dsp:sp modelId="{EBBE5265-2CA2-4E47-A190-D2E7B9987EC9}">
      <dsp:nvSpPr>
        <dsp:cNvPr id="0" name=""/>
        <dsp:cNvSpPr/>
      </dsp:nvSpPr>
      <dsp:spPr>
        <a:xfrm>
          <a:off x="1534046" y="545562"/>
          <a:ext cx="1343694" cy="1229759"/>
        </a:xfrm>
        <a:prstGeom prst="rect">
          <a:avLst/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246587"/>
              <a:satOff val="-7611"/>
              <a:lumOff val="-9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Ensure report or tool is aligned with user's level of technical expertise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Provide appropriate context and meaning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Franklin Gothic Medium Cond" panose="020B0606030402020204" pitchFamily="34" charset="0"/>
            </a:rPr>
            <a:t>Provide level of data in alignment with needs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Report positive data as well as areas for improvement</a:t>
          </a:r>
        </a:p>
      </dsp:txBody>
      <dsp:txXfrm>
        <a:off x="1534046" y="545562"/>
        <a:ext cx="1343694" cy="1229759"/>
      </dsp:txXfrm>
    </dsp:sp>
    <dsp:sp modelId="{FB2B3073-BA9C-407F-8105-B1E89A9925FA}">
      <dsp:nvSpPr>
        <dsp:cNvPr id="0" name=""/>
        <dsp:cNvSpPr/>
      </dsp:nvSpPr>
      <dsp:spPr>
        <a:xfrm>
          <a:off x="3065858" y="8085"/>
          <a:ext cx="1343694" cy="537477"/>
        </a:xfrm>
        <a:prstGeom prst="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</a:rPr>
            <a:t>Engage the audience</a:t>
          </a:r>
        </a:p>
      </dsp:txBody>
      <dsp:txXfrm>
        <a:off x="3065858" y="8085"/>
        <a:ext cx="1343694" cy="537477"/>
      </dsp:txXfrm>
    </dsp:sp>
    <dsp:sp modelId="{994783FE-A564-48A5-AB14-0619B062C4FC}">
      <dsp:nvSpPr>
        <dsp:cNvPr id="0" name=""/>
        <dsp:cNvSpPr/>
      </dsp:nvSpPr>
      <dsp:spPr>
        <a:xfrm>
          <a:off x="3065858" y="545562"/>
          <a:ext cx="1343694" cy="1229759"/>
        </a:xfrm>
        <a:prstGeom prst="rect">
          <a:avLst/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493175"/>
              <a:satOff val="-15221"/>
              <a:lumOff val="-19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Tell a story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Franklin Gothic Medium Cond" panose="020B0606030402020204" pitchFamily="34" charset="0"/>
            </a:rPr>
            <a:t>Help audience see the full picture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Be a myth buster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Franklin Gothic Medium Cond" panose="020B0606030402020204" pitchFamily="34" charset="0"/>
            </a:rPr>
            <a:t>Call out the important finding</a:t>
          </a:r>
        </a:p>
      </dsp:txBody>
      <dsp:txXfrm>
        <a:off x="3065858" y="545562"/>
        <a:ext cx="1343694" cy="1229759"/>
      </dsp:txXfrm>
    </dsp:sp>
    <dsp:sp modelId="{AB90F427-D1EF-48BD-9987-51C727603DDC}">
      <dsp:nvSpPr>
        <dsp:cNvPr id="0" name=""/>
        <dsp:cNvSpPr/>
      </dsp:nvSpPr>
      <dsp:spPr>
        <a:xfrm>
          <a:off x="4597670" y="8085"/>
          <a:ext cx="1343694" cy="537477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>
              <a:latin typeface="Franklin Gothic Medium Cond" panose="020B0606030402020204" pitchFamily="34" charset="0"/>
            </a:rPr>
            <a:t>Presentation</a:t>
          </a:r>
        </a:p>
      </dsp:txBody>
      <dsp:txXfrm>
        <a:off x="4597670" y="8085"/>
        <a:ext cx="1343694" cy="537477"/>
      </dsp:txXfrm>
    </dsp:sp>
    <dsp:sp modelId="{5A87C6D6-E36B-4CC2-AEB0-61F62E20918A}">
      <dsp:nvSpPr>
        <dsp:cNvPr id="0" name=""/>
        <dsp:cNvSpPr/>
      </dsp:nvSpPr>
      <dsp:spPr>
        <a:xfrm>
          <a:off x="4597670" y="545562"/>
          <a:ext cx="1343694" cy="1229759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6739762"/>
              <a:satOff val="-22832"/>
              <a:lumOff val="-29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Franklin Gothic Medium Cond" panose="020B0606030402020204" pitchFamily="34" charset="0"/>
            </a:rPr>
            <a:t>Avoid overload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Franklin Gothic Medium Cond" panose="020B0606030402020204" pitchFamily="34" charset="0"/>
            </a:rPr>
            <a:t>Be clear and concise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Ensure your interpretation is correct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 dirty="0">
              <a:latin typeface="Franklin Gothic Medium Cond" panose="020B0606030402020204" pitchFamily="34" charset="0"/>
            </a:rPr>
            <a:t>Make your headlines work for you</a:t>
          </a:r>
        </a:p>
      </dsp:txBody>
      <dsp:txXfrm>
        <a:off x="4597670" y="545562"/>
        <a:ext cx="1343694" cy="1229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7478d1-0c26-40cf-853f-4cf87490ccd7">
      <UserInfo>
        <DisplayName>Abby Miller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52DD9884876459F673F18C78A7AE5" ma:contentTypeVersion="13" ma:contentTypeDescription="Create a new document." ma:contentTypeScope="" ma:versionID="e85c02f1af3b1b43e6604b60c0632e6a">
  <xsd:schema xmlns:xsd="http://www.w3.org/2001/XMLSchema" xmlns:xs="http://www.w3.org/2001/XMLSchema" xmlns:p="http://schemas.microsoft.com/office/2006/metadata/properties" xmlns:ns2="7b0841af-ea0f-49a0-ade3-d04fc00676dc" xmlns:ns3="e37478d1-0c26-40cf-853f-4cf87490ccd7" targetNamespace="http://schemas.microsoft.com/office/2006/metadata/properties" ma:root="true" ma:fieldsID="78f89b784ae7290dd12adcb495f313ce" ns2:_="" ns3:_="">
    <xsd:import namespace="7b0841af-ea0f-49a0-ade3-d04fc00676dc"/>
    <xsd:import namespace="e37478d1-0c26-40cf-853f-4cf87490c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41af-ea0f-49a0-ade3-d04fc0067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78d1-0c26-40cf-853f-4cf87490c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761D8-3A8C-4033-9761-6D8FE6E83854}">
  <ds:schemaRefs>
    <ds:schemaRef ds:uri="http://schemas.microsoft.com/office/2006/metadata/properties"/>
    <ds:schemaRef ds:uri="http://schemas.microsoft.com/office/infopath/2007/PartnerControls"/>
    <ds:schemaRef ds:uri="e37478d1-0c26-40cf-853f-4cf87490ccd7"/>
  </ds:schemaRefs>
</ds:datastoreItem>
</file>

<file path=customXml/itemProps2.xml><?xml version="1.0" encoding="utf-8"?>
<ds:datastoreItem xmlns:ds="http://schemas.openxmlformats.org/officeDocument/2006/customXml" ds:itemID="{FFAD1E38-268B-4BFE-88F5-6362A4F10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7E887-ED51-4628-8101-C6DAFE360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15E59-2170-41B9-9379-4F8B2A6B5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41af-ea0f-49a0-ade3-d04fc00676dc"/>
    <ds:schemaRef ds:uri="e37478d1-0c26-40cf-853f-4cf87490c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Clery</dc:creator>
  <cp:keywords/>
  <dc:description/>
  <cp:lastModifiedBy>Carrie Klein</cp:lastModifiedBy>
  <cp:revision>11</cp:revision>
  <dcterms:created xsi:type="dcterms:W3CDTF">2022-03-23T17:36:00Z</dcterms:created>
  <dcterms:modified xsi:type="dcterms:W3CDTF">2022-04-20T13:19:00Z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0x01010003052DD9884876459F673F18C78A7AE5</vt:lpwstr>
  </property>
</Properties>
</file>